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4BFBF" w14:textId="15BF54E4" w:rsidR="002E5D71" w:rsidRPr="0007090C" w:rsidRDefault="008016F9" w:rsidP="003E733E">
      <w:pPr>
        <w:rPr>
          <w:rFonts w:ascii="Arial" w:hAnsi="Arial" w:cs="Arial"/>
          <w:b/>
        </w:rPr>
      </w:pPr>
      <w:r w:rsidRPr="0007090C">
        <w:rPr>
          <w:rFonts w:ascii="Arial" w:hAnsi="Arial" w:cs="Arial"/>
          <w:b/>
          <w:noProof/>
        </w:rPr>
        <w:drawing>
          <wp:inline distT="0" distB="0" distL="0" distR="0" wp14:anchorId="682872C9" wp14:editId="69A4B96C">
            <wp:extent cx="5730395" cy="719455"/>
            <wp:effectExtent l="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B-Header.jpg"/>
                    <pic:cNvPicPr/>
                  </pic:nvPicPr>
                  <pic:blipFill>
                    <a:blip r:embed="rId12">
                      <a:extLst>
                        <a:ext uri="{28A0092B-C50C-407E-A947-70E740481C1C}">
                          <a14:useLocalDpi xmlns:a14="http://schemas.microsoft.com/office/drawing/2010/main" val="0"/>
                        </a:ext>
                      </a:extLst>
                    </a:blip>
                    <a:stretch>
                      <a:fillRect/>
                    </a:stretch>
                  </pic:blipFill>
                  <pic:spPr>
                    <a:xfrm>
                      <a:off x="0" y="0"/>
                      <a:ext cx="5730395" cy="719455"/>
                    </a:xfrm>
                    <a:prstGeom prst="rect">
                      <a:avLst/>
                    </a:prstGeom>
                  </pic:spPr>
                </pic:pic>
              </a:graphicData>
            </a:graphic>
          </wp:inline>
        </w:drawing>
      </w:r>
    </w:p>
    <w:p w14:paraId="381C2886" w14:textId="5F834739" w:rsidR="008016F9" w:rsidRPr="0007090C" w:rsidRDefault="008016F9" w:rsidP="003E733E">
      <w:pPr>
        <w:rPr>
          <w:rFonts w:ascii="Arial" w:hAnsi="Arial" w:cs="Arial"/>
          <w:b/>
        </w:rPr>
      </w:pPr>
    </w:p>
    <w:p w14:paraId="4A503E88" w14:textId="77777777" w:rsidR="0007090C" w:rsidRPr="0007090C" w:rsidRDefault="0007090C" w:rsidP="003E733E">
      <w:pPr>
        <w:rPr>
          <w:rFonts w:ascii="Arial" w:hAnsi="Arial" w:cs="Arial"/>
          <w:b/>
        </w:rPr>
      </w:pPr>
    </w:p>
    <w:p w14:paraId="52D83A2B" w14:textId="43B226DE" w:rsidR="00910B42" w:rsidRPr="0007090C" w:rsidRDefault="008016F9" w:rsidP="003E733E">
      <w:pPr>
        <w:rPr>
          <w:rFonts w:ascii="Arial" w:hAnsi="Arial" w:cs="Arial"/>
          <w:b/>
        </w:rPr>
      </w:pPr>
      <w:r w:rsidRPr="0007090C">
        <w:rPr>
          <w:rFonts w:ascii="Arial" w:hAnsi="Arial" w:cs="Arial"/>
          <w:b/>
          <w:noProof/>
        </w:rPr>
        <w:drawing>
          <wp:inline distT="0" distB="0" distL="0" distR="0" wp14:anchorId="2489F93A" wp14:editId="74E95929">
            <wp:extent cx="5715000" cy="35246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description.jpg"/>
                    <pic:cNvPicPr/>
                  </pic:nvPicPr>
                  <pic:blipFill>
                    <a:blip r:embed="rId13">
                      <a:extLst>
                        <a:ext uri="{28A0092B-C50C-407E-A947-70E740481C1C}">
                          <a14:useLocalDpi xmlns:a14="http://schemas.microsoft.com/office/drawing/2010/main" val="0"/>
                        </a:ext>
                      </a:extLst>
                    </a:blip>
                    <a:stretch>
                      <a:fillRect/>
                    </a:stretch>
                  </pic:blipFill>
                  <pic:spPr>
                    <a:xfrm>
                      <a:off x="0" y="0"/>
                      <a:ext cx="5715109" cy="352473"/>
                    </a:xfrm>
                    <a:prstGeom prst="rect">
                      <a:avLst/>
                    </a:prstGeom>
                  </pic:spPr>
                </pic:pic>
              </a:graphicData>
            </a:graphic>
          </wp:inline>
        </w:drawing>
      </w:r>
    </w:p>
    <w:p w14:paraId="536FD182" w14:textId="77777777" w:rsidR="00707C7F" w:rsidRPr="0007090C" w:rsidRDefault="00707C7F" w:rsidP="003E733E">
      <w:pPr>
        <w:rPr>
          <w:rFonts w:ascii="Arial" w:hAnsi="Arial" w:cs="Arial"/>
          <w:b/>
        </w:rPr>
      </w:pPr>
    </w:p>
    <w:p w14:paraId="55290609" w14:textId="44D02AA7" w:rsidR="00725041" w:rsidRDefault="00725041" w:rsidP="003E733E">
      <w:pPr>
        <w:widowControl w:val="0"/>
        <w:tabs>
          <w:tab w:val="left" w:pos="2736"/>
        </w:tabs>
        <w:rPr>
          <w:rFonts w:ascii="Arial" w:hAnsi="Arial" w:cs="Arial"/>
          <w:b/>
        </w:rPr>
      </w:pPr>
      <w:r w:rsidRPr="0007090C">
        <w:rPr>
          <w:rFonts w:ascii="Arial" w:hAnsi="Arial" w:cs="Arial"/>
          <w:b/>
        </w:rPr>
        <w:t>Appointment of a Lecturer</w:t>
      </w:r>
      <w:r w:rsidR="006137D5" w:rsidRPr="0007090C">
        <w:rPr>
          <w:rFonts w:ascii="Arial" w:hAnsi="Arial" w:cs="Arial"/>
          <w:b/>
        </w:rPr>
        <w:t xml:space="preserve"> in </w:t>
      </w:r>
      <w:r w:rsidR="003B70F2">
        <w:rPr>
          <w:rFonts w:ascii="Arial" w:hAnsi="Arial" w:cs="Arial"/>
          <w:b/>
        </w:rPr>
        <w:t>Clinical Simulation</w:t>
      </w:r>
      <w:r w:rsidR="003D2A5E" w:rsidRPr="0007090C">
        <w:rPr>
          <w:rFonts w:ascii="Arial" w:hAnsi="Arial" w:cs="Arial"/>
          <w:b/>
        </w:rPr>
        <w:t xml:space="preserve"> </w:t>
      </w:r>
      <w:r w:rsidR="006137D5" w:rsidRPr="0007090C">
        <w:rPr>
          <w:rFonts w:ascii="Arial" w:hAnsi="Arial" w:cs="Arial"/>
          <w:b/>
        </w:rPr>
        <w:t>(1.0</w:t>
      </w:r>
      <w:r w:rsidR="0007090C">
        <w:rPr>
          <w:rFonts w:ascii="Arial" w:hAnsi="Arial" w:cs="Arial"/>
          <w:b/>
        </w:rPr>
        <w:t xml:space="preserve"> full-time equivalent</w:t>
      </w:r>
      <w:r w:rsidR="0030096D">
        <w:rPr>
          <w:rFonts w:ascii="Arial" w:hAnsi="Arial" w:cs="Arial"/>
          <w:b/>
        </w:rPr>
        <w:t xml:space="preserve">, </w:t>
      </w:r>
      <w:r w:rsidR="00184070">
        <w:rPr>
          <w:rFonts w:ascii="Arial" w:hAnsi="Arial" w:cs="Arial"/>
          <w:b/>
        </w:rPr>
        <w:t>24</w:t>
      </w:r>
      <w:r w:rsidR="003B70F2">
        <w:rPr>
          <w:rFonts w:ascii="Arial" w:hAnsi="Arial" w:cs="Arial"/>
          <w:b/>
        </w:rPr>
        <w:t xml:space="preserve"> months </w:t>
      </w:r>
      <w:r w:rsidR="0030096D">
        <w:rPr>
          <w:rFonts w:ascii="Arial" w:hAnsi="Arial" w:cs="Arial"/>
          <w:b/>
        </w:rPr>
        <w:t>fixed term</w:t>
      </w:r>
      <w:r w:rsidR="006137D5" w:rsidRPr="0007090C">
        <w:rPr>
          <w:rFonts w:ascii="Arial" w:hAnsi="Arial" w:cs="Arial"/>
          <w:b/>
        </w:rPr>
        <w:t>)</w:t>
      </w:r>
    </w:p>
    <w:p w14:paraId="3F6AA3F6" w14:textId="77777777" w:rsidR="0007090C" w:rsidRPr="0007090C" w:rsidRDefault="0007090C" w:rsidP="003E733E">
      <w:pPr>
        <w:widowControl w:val="0"/>
        <w:tabs>
          <w:tab w:val="left" w:pos="2736"/>
        </w:tabs>
        <w:rPr>
          <w:rFonts w:ascii="Arial" w:hAnsi="Arial" w:cs="Arial"/>
          <w:b/>
        </w:rPr>
      </w:pPr>
    </w:p>
    <w:p w14:paraId="3E5AF7EE" w14:textId="2376F699" w:rsidR="0007090C" w:rsidRDefault="00725041" w:rsidP="003E733E">
      <w:pPr>
        <w:ind w:left="2127" w:hanging="2127"/>
        <w:rPr>
          <w:rFonts w:ascii="Arial" w:eastAsiaTheme="minorHAnsi" w:hAnsi="Arial" w:cs="Arial"/>
          <w:b/>
          <w:sz w:val="22"/>
          <w:szCs w:val="22"/>
          <w:lang w:eastAsia="en-US"/>
        </w:rPr>
      </w:pPr>
      <w:r w:rsidRPr="009660A7">
        <w:rPr>
          <w:rFonts w:ascii="Arial" w:eastAsiaTheme="minorHAnsi" w:hAnsi="Arial" w:cs="Arial"/>
          <w:b/>
          <w:sz w:val="22"/>
          <w:szCs w:val="22"/>
          <w:lang w:eastAsia="en-US"/>
        </w:rPr>
        <w:t>The Job</w:t>
      </w:r>
    </w:p>
    <w:p w14:paraId="25DF2413" w14:textId="7C77B43B" w:rsidR="00481616" w:rsidRDefault="00481616" w:rsidP="003E733E">
      <w:pPr>
        <w:ind w:left="2127" w:hanging="2127"/>
        <w:rPr>
          <w:rFonts w:ascii="Arial" w:eastAsiaTheme="minorHAnsi" w:hAnsi="Arial" w:cs="Arial"/>
          <w:b/>
          <w:sz w:val="22"/>
          <w:szCs w:val="22"/>
          <w:lang w:eastAsia="en-US"/>
        </w:rPr>
      </w:pPr>
    </w:p>
    <w:p w14:paraId="02512373" w14:textId="7FE84AE7" w:rsidR="008C0AFB" w:rsidRPr="00481616" w:rsidRDefault="00184070" w:rsidP="1FCA4E78">
      <w:pPr>
        <w:spacing w:after="200" w:line="276" w:lineRule="auto"/>
        <w:rPr>
          <w:rFonts w:ascii="Arial" w:eastAsiaTheme="minorEastAsia" w:hAnsi="Arial" w:cs="Arial"/>
          <w:sz w:val="22"/>
          <w:szCs w:val="22"/>
          <w:lang w:eastAsia="en-US"/>
        </w:rPr>
      </w:pPr>
      <w:r>
        <w:rPr>
          <w:rFonts w:ascii="Arial" w:eastAsiaTheme="minorEastAsia" w:hAnsi="Arial" w:cs="Arial"/>
          <w:sz w:val="22"/>
          <w:szCs w:val="22"/>
          <w:lang w:eastAsia="en-US"/>
        </w:rPr>
        <w:t>By developing our simulation capability</w:t>
      </w:r>
      <w:r w:rsidR="00572963">
        <w:rPr>
          <w:rFonts w:ascii="Arial" w:eastAsiaTheme="minorEastAsia" w:hAnsi="Arial" w:cs="Arial"/>
          <w:sz w:val="22"/>
          <w:szCs w:val="22"/>
          <w:lang w:eastAsia="en-US"/>
        </w:rPr>
        <w:t>,</w:t>
      </w:r>
      <w:r>
        <w:rPr>
          <w:rFonts w:ascii="Arial" w:eastAsiaTheme="minorEastAsia" w:hAnsi="Arial" w:cs="Arial"/>
          <w:sz w:val="22"/>
          <w:szCs w:val="22"/>
          <w:lang w:eastAsia="en-US"/>
        </w:rPr>
        <w:t xml:space="preserve"> t</w:t>
      </w:r>
      <w:r w:rsidR="00481616" w:rsidRPr="1FCA4E78">
        <w:rPr>
          <w:rFonts w:ascii="Arial" w:eastAsiaTheme="minorEastAsia" w:hAnsi="Arial" w:cs="Arial"/>
          <w:sz w:val="22"/>
          <w:szCs w:val="22"/>
          <w:lang w:eastAsia="en-US"/>
        </w:rPr>
        <w:t>he postholder will</w:t>
      </w:r>
      <w:r>
        <w:rPr>
          <w:rFonts w:ascii="Arial" w:eastAsiaTheme="minorEastAsia" w:hAnsi="Arial" w:cs="Arial"/>
          <w:sz w:val="22"/>
          <w:szCs w:val="22"/>
          <w:lang w:eastAsia="en-US"/>
        </w:rPr>
        <w:t xml:space="preserve"> coordinate and contribute to the teaching of clinical skills to </w:t>
      </w:r>
      <w:r w:rsidRPr="1FCA4E78">
        <w:rPr>
          <w:rFonts w:ascii="Arial" w:eastAsiaTheme="minorEastAsia" w:hAnsi="Arial" w:cs="Arial"/>
          <w:sz w:val="22"/>
          <w:szCs w:val="22"/>
          <w:lang w:eastAsia="en-US"/>
        </w:rPr>
        <w:t xml:space="preserve">both </w:t>
      </w:r>
      <w:r>
        <w:rPr>
          <w:rFonts w:ascii="Arial" w:eastAsiaTheme="minorEastAsia" w:hAnsi="Arial" w:cs="Arial"/>
          <w:sz w:val="22"/>
          <w:szCs w:val="22"/>
          <w:lang w:eastAsia="en-US"/>
        </w:rPr>
        <w:t xml:space="preserve">pharmacy </w:t>
      </w:r>
      <w:r w:rsidRPr="1FCA4E78">
        <w:rPr>
          <w:rFonts w:ascii="Arial" w:eastAsiaTheme="minorEastAsia" w:hAnsi="Arial" w:cs="Arial"/>
          <w:sz w:val="22"/>
          <w:szCs w:val="22"/>
          <w:lang w:eastAsia="en-US"/>
        </w:rPr>
        <w:t xml:space="preserve">undergraduate and postgraduate students </w:t>
      </w:r>
      <w:r>
        <w:rPr>
          <w:rFonts w:ascii="Arial" w:eastAsiaTheme="minorEastAsia" w:hAnsi="Arial" w:cs="Arial"/>
          <w:sz w:val="22"/>
          <w:szCs w:val="22"/>
          <w:lang w:eastAsia="en-US"/>
        </w:rPr>
        <w:t xml:space="preserve">as they relate to the </w:t>
      </w:r>
      <w:r w:rsidR="000052DB">
        <w:rPr>
          <w:rFonts w:ascii="Arial" w:eastAsiaTheme="minorEastAsia" w:hAnsi="Arial" w:cs="Arial"/>
          <w:sz w:val="22"/>
          <w:szCs w:val="22"/>
          <w:lang w:eastAsia="en-US"/>
        </w:rPr>
        <w:t>prescribing, administration</w:t>
      </w:r>
      <w:r w:rsidR="00572963">
        <w:rPr>
          <w:rFonts w:ascii="Arial" w:eastAsiaTheme="minorEastAsia" w:hAnsi="Arial" w:cs="Arial"/>
          <w:sz w:val="22"/>
          <w:szCs w:val="22"/>
          <w:lang w:eastAsia="en-US"/>
        </w:rPr>
        <w:t>,</w:t>
      </w:r>
      <w:r w:rsidR="000052DB">
        <w:rPr>
          <w:rFonts w:ascii="Arial" w:eastAsiaTheme="minorEastAsia" w:hAnsi="Arial" w:cs="Arial"/>
          <w:sz w:val="22"/>
          <w:szCs w:val="22"/>
          <w:lang w:eastAsia="en-US"/>
        </w:rPr>
        <w:t xml:space="preserve"> and monitoring </w:t>
      </w:r>
      <w:r>
        <w:rPr>
          <w:rFonts w:ascii="Arial" w:eastAsiaTheme="minorEastAsia" w:hAnsi="Arial" w:cs="Arial"/>
          <w:sz w:val="22"/>
          <w:szCs w:val="22"/>
          <w:lang w:eastAsia="en-US"/>
        </w:rPr>
        <w:t xml:space="preserve">of medicines </w:t>
      </w:r>
      <w:r w:rsidR="000052DB">
        <w:rPr>
          <w:rFonts w:ascii="Arial" w:eastAsiaTheme="minorEastAsia" w:hAnsi="Arial" w:cs="Arial"/>
          <w:sz w:val="22"/>
          <w:szCs w:val="22"/>
          <w:lang w:eastAsia="en-US"/>
        </w:rPr>
        <w:t>use</w:t>
      </w:r>
      <w:r w:rsidR="00572963">
        <w:rPr>
          <w:rFonts w:ascii="Arial" w:eastAsiaTheme="minorEastAsia" w:hAnsi="Arial" w:cs="Arial"/>
          <w:sz w:val="22"/>
          <w:szCs w:val="22"/>
          <w:lang w:eastAsia="en-US"/>
        </w:rPr>
        <w:t>d</w:t>
      </w:r>
      <w:r w:rsidR="000052DB">
        <w:rPr>
          <w:rFonts w:ascii="Arial" w:eastAsiaTheme="minorEastAsia" w:hAnsi="Arial" w:cs="Arial"/>
          <w:sz w:val="22"/>
          <w:szCs w:val="22"/>
          <w:lang w:eastAsia="en-US"/>
        </w:rPr>
        <w:t xml:space="preserve"> </w:t>
      </w:r>
      <w:r>
        <w:rPr>
          <w:rFonts w:ascii="Arial" w:eastAsiaTheme="minorEastAsia" w:hAnsi="Arial" w:cs="Arial"/>
          <w:sz w:val="22"/>
          <w:szCs w:val="22"/>
          <w:lang w:eastAsia="en-US"/>
        </w:rPr>
        <w:t>by health care professionals and patients</w:t>
      </w:r>
      <w:r w:rsidRPr="1FCA4E78">
        <w:rPr>
          <w:rFonts w:ascii="Arial" w:eastAsiaTheme="minorEastAsia" w:hAnsi="Arial" w:cs="Arial"/>
          <w:sz w:val="22"/>
          <w:szCs w:val="22"/>
          <w:lang w:eastAsia="en-US"/>
        </w:rPr>
        <w:t xml:space="preserve">. </w:t>
      </w:r>
      <w:r w:rsidR="000052DB">
        <w:rPr>
          <w:rFonts w:ascii="Arial" w:eastAsiaTheme="minorEastAsia" w:hAnsi="Arial" w:cs="Arial"/>
          <w:sz w:val="22"/>
          <w:szCs w:val="22"/>
          <w:lang w:eastAsia="en-US"/>
        </w:rPr>
        <w:t>Although this</w:t>
      </w:r>
      <w:r w:rsidRPr="1FCA4E78">
        <w:rPr>
          <w:rFonts w:ascii="Arial" w:eastAsiaTheme="minorEastAsia" w:hAnsi="Arial" w:cs="Arial"/>
          <w:sz w:val="22"/>
          <w:szCs w:val="22"/>
          <w:lang w:eastAsia="en-US"/>
        </w:rPr>
        <w:t xml:space="preserve"> will include </w:t>
      </w:r>
      <w:r w:rsidR="000052DB">
        <w:rPr>
          <w:rFonts w:ascii="Arial" w:eastAsiaTheme="minorEastAsia" w:hAnsi="Arial" w:cs="Arial"/>
          <w:sz w:val="22"/>
          <w:szCs w:val="22"/>
          <w:lang w:eastAsia="en-US"/>
        </w:rPr>
        <w:t xml:space="preserve">giving </w:t>
      </w:r>
      <w:r w:rsidRPr="1FCA4E78">
        <w:rPr>
          <w:rFonts w:ascii="Arial" w:eastAsiaTheme="minorEastAsia" w:hAnsi="Arial" w:cs="Arial"/>
          <w:sz w:val="22"/>
          <w:szCs w:val="22"/>
          <w:lang w:eastAsia="en-US"/>
        </w:rPr>
        <w:t xml:space="preserve">lectures, </w:t>
      </w:r>
      <w:r w:rsidR="000052DB">
        <w:rPr>
          <w:rFonts w:ascii="Arial" w:eastAsiaTheme="minorEastAsia" w:hAnsi="Arial" w:cs="Arial"/>
          <w:sz w:val="22"/>
          <w:szCs w:val="22"/>
          <w:lang w:eastAsia="en-US"/>
        </w:rPr>
        <w:t xml:space="preserve">the </w:t>
      </w:r>
      <w:proofErr w:type="gramStart"/>
      <w:r w:rsidR="000052DB">
        <w:rPr>
          <w:rFonts w:ascii="Arial" w:eastAsiaTheme="minorEastAsia" w:hAnsi="Arial" w:cs="Arial"/>
          <w:sz w:val="22"/>
          <w:szCs w:val="22"/>
          <w:lang w:eastAsia="en-US"/>
        </w:rPr>
        <w:t>main focus</w:t>
      </w:r>
      <w:proofErr w:type="gramEnd"/>
      <w:r w:rsidR="000052DB">
        <w:rPr>
          <w:rFonts w:ascii="Arial" w:eastAsiaTheme="minorEastAsia" w:hAnsi="Arial" w:cs="Arial"/>
          <w:sz w:val="22"/>
          <w:szCs w:val="22"/>
          <w:lang w:eastAsia="en-US"/>
        </w:rPr>
        <w:t xml:space="preserve"> will be on delivering </w:t>
      </w:r>
      <w:r w:rsidRPr="1FCA4E78">
        <w:rPr>
          <w:rFonts w:ascii="Arial" w:eastAsiaTheme="minorEastAsia" w:hAnsi="Arial" w:cs="Arial"/>
          <w:sz w:val="22"/>
          <w:szCs w:val="22"/>
          <w:lang w:eastAsia="en-US"/>
        </w:rPr>
        <w:t>small group teaching</w:t>
      </w:r>
      <w:r>
        <w:rPr>
          <w:rFonts w:ascii="Arial" w:eastAsiaTheme="minorEastAsia" w:hAnsi="Arial" w:cs="Arial"/>
          <w:sz w:val="22"/>
          <w:szCs w:val="22"/>
          <w:lang w:eastAsia="en-US"/>
        </w:rPr>
        <w:t xml:space="preserve"> </w:t>
      </w:r>
      <w:r w:rsidR="000052DB">
        <w:rPr>
          <w:rFonts w:ascii="Arial" w:eastAsiaTheme="minorEastAsia" w:hAnsi="Arial" w:cs="Arial"/>
          <w:sz w:val="22"/>
          <w:szCs w:val="22"/>
          <w:lang w:eastAsia="en-US"/>
        </w:rPr>
        <w:t>within the Clinical Simulation Suite, housed within the Huxley Building</w:t>
      </w:r>
      <w:r w:rsidR="00FA2662">
        <w:rPr>
          <w:rFonts w:ascii="Arial" w:eastAsiaTheme="minorEastAsia" w:hAnsi="Arial" w:cs="Arial"/>
          <w:sz w:val="22"/>
          <w:szCs w:val="22"/>
          <w:lang w:eastAsia="en-US"/>
        </w:rPr>
        <w:t xml:space="preserve">, </w:t>
      </w:r>
      <w:r w:rsidR="00572963">
        <w:rPr>
          <w:rFonts w:ascii="Arial" w:eastAsiaTheme="minorEastAsia" w:hAnsi="Arial" w:cs="Arial"/>
          <w:sz w:val="22"/>
          <w:szCs w:val="22"/>
          <w:lang w:eastAsia="en-US"/>
        </w:rPr>
        <w:t>to develop students’ skills in</w:t>
      </w:r>
      <w:r w:rsidR="00FA2662">
        <w:rPr>
          <w:rFonts w:ascii="Arial" w:eastAsiaTheme="minorEastAsia" w:hAnsi="Arial" w:cs="Arial"/>
          <w:sz w:val="22"/>
          <w:szCs w:val="22"/>
          <w:lang w:eastAsia="en-US"/>
        </w:rPr>
        <w:t xml:space="preserve"> physical assessment</w:t>
      </w:r>
      <w:r w:rsidR="000052DB">
        <w:rPr>
          <w:rFonts w:ascii="Arial" w:eastAsiaTheme="minorEastAsia" w:hAnsi="Arial" w:cs="Arial"/>
          <w:sz w:val="22"/>
          <w:szCs w:val="22"/>
          <w:lang w:eastAsia="en-US"/>
        </w:rPr>
        <w:t xml:space="preserve">. </w:t>
      </w:r>
      <w:r w:rsidR="000C7DEA">
        <w:rPr>
          <w:rFonts w:ascii="Arial" w:eastAsiaTheme="minorEastAsia" w:hAnsi="Arial" w:cs="Arial"/>
          <w:sz w:val="22"/>
          <w:szCs w:val="22"/>
          <w:lang w:eastAsia="en-US"/>
        </w:rPr>
        <w:t xml:space="preserve">The discipline of pharmacy is committed to participating in the University’s multi-professional education programme; this postholder will work with colleagues to design simulated </w:t>
      </w:r>
      <w:r w:rsidR="000C7DEA" w:rsidRPr="00394807">
        <w:rPr>
          <w:rFonts w:ascii="Arial" w:eastAsiaTheme="minorEastAsia" w:hAnsi="Arial" w:cs="Arial"/>
          <w:i/>
          <w:iCs/>
          <w:sz w:val="22"/>
          <w:szCs w:val="22"/>
          <w:lang w:eastAsia="en-US"/>
        </w:rPr>
        <w:t>inter-professional</w:t>
      </w:r>
      <w:r w:rsidR="000C7DEA">
        <w:rPr>
          <w:rFonts w:ascii="Arial" w:eastAsiaTheme="minorEastAsia" w:hAnsi="Arial" w:cs="Arial"/>
          <w:sz w:val="22"/>
          <w:szCs w:val="22"/>
          <w:lang w:eastAsia="en-US"/>
        </w:rPr>
        <w:t xml:space="preserve"> education opportunities, as they relate to medicines use. </w:t>
      </w:r>
      <w:r w:rsidR="00FA2662">
        <w:rPr>
          <w:rFonts w:ascii="Arial" w:eastAsiaTheme="minorEastAsia" w:hAnsi="Arial" w:cs="Arial"/>
          <w:sz w:val="22"/>
          <w:szCs w:val="22"/>
          <w:lang w:eastAsia="en-US"/>
        </w:rPr>
        <w:t>In addition, the postholder will be</w:t>
      </w:r>
      <w:r>
        <w:rPr>
          <w:rFonts w:ascii="Arial" w:eastAsiaTheme="minorEastAsia" w:hAnsi="Arial" w:cs="Arial"/>
          <w:sz w:val="22"/>
          <w:szCs w:val="22"/>
          <w:lang w:eastAsia="en-US"/>
        </w:rPr>
        <w:t xml:space="preserve"> i</w:t>
      </w:r>
      <w:r w:rsidRPr="1FCA4E78">
        <w:rPr>
          <w:rFonts w:ascii="Arial" w:eastAsiaTheme="minorEastAsia" w:hAnsi="Arial" w:cs="Arial"/>
          <w:sz w:val="22"/>
          <w:szCs w:val="22"/>
          <w:lang w:eastAsia="en-US"/>
        </w:rPr>
        <w:t>nvolve</w:t>
      </w:r>
      <w:r w:rsidR="00572963">
        <w:rPr>
          <w:rFonts w:ascii="Arial" w:eastAsiaTheme="minorEastAsia" w:hAnsi="Arial" w:cs="Arial"/>
          <w:sz w:val="22"/>
          <w:szCs w:val="22"/>
          <w:lang w:eastAsia="en-US"/>
        </w:rPr>
        <w:t>d</w:t>
      </w:r>
      <w:r w:rsidRPr="1FCA4E78">
        <w:rPr>
          <w:rFonts w:ascii="Arial" w:eastAsiaTheme="minorEastAsia" w:hAnsi="Arial" w:cs="Arial"/>
          <w:sz w:val="22"/>
          <w:szCs w:val="22"/>
          <w:lang w:eastAsia="en-US"/>
        </w:rPr>
        <w:t xml:space="preserve"> in </w:t>
      </w:r>
      <w:r w:rsidR="00FA2662">
        <w:rPr>
          <w:rFonts w:ascii="Arial" w:eastAsiaTheme="minorEastAsia" w:hAnsi="Arial" w:cs="Arial"/>
          <w:sz w:val="22"/>
          <w:szCs w:val="22"/>
          <w:lang w:eastAsia="en-US"/>
        </w:rPr>
        <w:t xml:space="preserve">undertaking </w:t>
      </w:r>
      <w:r w:rsidRPr="1FCA4E78">
        <w:rPr>
          <w:rFonts w:ascii="Arial" w:eastAsiaTheme="minorEastAsia" w:hAnsi="Arial" w:cs="Arial"/>
          <w:sz w:val="22"/>
          <w:szCs w:val="22"/>
          <w:lang w:eastAsia="en-US"/>
        </w:rPr>
        <w:t>student assessment</w:t>
      </w:r>
      <w:r w:rsidR="00572963">
        <w:rPr>
          <w:rFonts w:ascii="Arial" w:eastAsiaTheme="minorEastAsia" w:hAnsi="Arial" w:cs="Arial"/>
          <w:sz w:val="22"/>
          <w:szCs w:val="22"/>
          <w:lang w:eastAsia="en-US"/>
        </w:rPr>
        <w:t xml:space="preserve"> of</w:t>
      </w:r>
      <w:r w:rsidR="00FA2662">
        <w:rPr>
          <w:rFonts w:ascii="Arial" w:eastAsiaTheme="minorEastAsia" w:hAnsi="Arial" w:cs="Arial"/>
          <w:sz w:val="22"/>
          <w:szCs w:val="22"/>
          <w:lang w:eastAsia="en-US"/>
        </w:rPr>
        <w:t xml:space="preserve"> clinical </w:t>
      </w:r>
      <w:r w:rsidR="00E3011C">
        <w:rPr>
          <w:rFonts w:ascii="Arial" w:eastAsiaTheme="minorEastAsia" w:hAnsi="Arial" w:cs="Arial"/>
          <w:sz w:val="22"/>
          <w:szCs w:val="22"/>
          <w:lang w:eastAsia="en-US"/>
        </w:rPr>
        <w:t>skills, including</w:t>
      </w:r>
      <w:r w:rsidR="00FA2662">
        <w:rPr>
          <w:rFonts w:ascii="Arial" w:eastAsiaTheme="minorEastAsia" w:hAnsi="Arial" w:cs="Arial"/>
          <w:sz w:val="22"/>
          <w:szCs w:val="22"/>
          <w:lang w:eastAsia="en-US"/>
        </w:rPr>
        <w:t xml:space="preserve"> </w:t>
      </w:r>
      <w:r w:rsidR="00E3011C">
        <w:rPr>
          <w:rFonts w:ascii="Arial" w:eastAsiaTheme="minorEastAsia" w:hAnsi="Arial" w:cs="Arial"/>
          <w:sz w:val="22"/>
          <w:szCs w:val="22"/>
          <w:lang w:eastAsia="en-US"/>
        </w:rPr>
        <w:t xml:space="preserve">the </w:t>
      </w:r>
      <w:r w:rsidR="00FA2662">
        <w:rPr>
          <w:rFonts w:ascii="Arial" w:eastAsiaTheme="minorEastAsia" w:hAnsi="Arial" w:cs="Arial"/>
          <w:sz w:val="22"/>
          <w:szCs w:val="22"/>
          <w:lang w:eastAsia="en-US"/>
        </w:rPr>
        <w:t>prescribing</w:t>
      </w:r>
      <w:r w:rsidR="00E3011C">
        <w:rPr>
          <w:rFonts w:ascii="Arial" w:eastAsiaTheme="minorEastAsia" w:hAnsi="Arial" w:cs="Arial"/>
          <w:sz w:val="22"/>
          <w:szCs w:val="22"/>
          <w:lang w:eastAsia="en-US"/>
        </w:rPr>
        <w:t xml:space="preserve"> of medicines</w:t>
      </w:r>
      <w:r w:rsidRPr="1FCA4E78">
        <w:rPr>
          <w:rFonts w:ascii="Arial" w:eastAsiaTheme="minorEastAsia" w:hAnsi="Arial" w:cs="Arial"/>
          <w:sz w:val="22"/>
          <w:szCs w:val="22"/>
          <w:lang w:eastAsia="en-US"/>
        </w:rPr>
        <w:t>.</w:t>
      </w:r>
      <w:r w:rsidR="0038553E">
        <w:rPr>
          <w:rFonts w:ascii="Arial" w:eastAsiaTheme="minorEastAsia" w:hAnsi="Arial" w:cs="Arial"/>
          <w:sz w:val="22"/>
          <w:szCs w:val="22"/>
          <w:lang w:eastAsia="en-US"/>
        </w:rPr>
        <w:t xml:space="preserve">  </w:t>
      </w:r>
      <w:r w:rsidR="00572963">
        <w:rPr>
          <w:rFonts w:ascii="Arial" w:eastAsiaTheme="minorEastAsia" w:hAnsi="Arial" w:cs="Arial"/>
          <w:sz w:val="22"/>
          <w:szCs w:val="22"/>
          <w:lang w:eastAsia="en-US"/>
        </w:rPr>
        <w:t>A</w:t>
      </w:r>
      <w:r w:rsidR="00FA2662">
        <w:rPr>
          <w:rFonts w:ascii="Arial" w:eastAsiaTheme="minorEastAsia" w:hAnsi="Arial" w:cs="Arial"/>
          <w:sz w:val="22"/>
          <w:szCs w:val="22"/>
          <w:lang w:eastAsia="en-US"/>
        </w:rPr>
        <w:t xml:space="preserve">s </w:t>
      </w:r>
      <w:r w:rsidR="008C0AFB">
        <w:rPr>
          <w:rFonts w:ascii="Arial" w:eastAsiaTheme="minorEastAsia" w:hAnsi="Arial" w:cs="Arial"/>
          <w:sz w:val="22"/>
          <w:szCs w:val="22"/>
          <w:lang w:eastAsia="en-US"/>
        </w:rPr>
        <w:t xml:space="preserve">part of the </w:t>
      </w:r>
      <w:r w:rsidR="00644E11">
        <w:rPr>
          <w:rFonts w:ascii="Arial" w:eastAsiaTheme="minorEastAsia" w:hAnsi="Arial" w:cs="Arial"/>
          <w:sz w:val="22"/>
          <w:szCs w:val="22"/>
          <w:lang w:eastAsia="en-US"/>
        </w:rPr>
        <w:t>Medicines Use research group</w:t>
      </w:r>
      <w:r w:rsidR="00FA2662">
        <w:rPr>
          <w:rFonts w:ascii="Arial" w:eastAsiaTheme="minorEastAsia" w:hAnsi="Arial" w:cs="Arial"/>
          <w:sz w:val="22"/>
          <w:szCs w:val="22"/>
          <w:lang w:eastAsia="en-US"/>
        </w:rPr>
        <w:t xml:space="preserve">, </w:t>
      </w:r>
      <w:r w:rsidR="00572963">
        <w:rPr>
          <w:rFonts w:ascii="Arial" w:eastAsiaTheme="minorEastAsia" w:hAnsi="Arial" w:cs="Arial"/>
          <w:sz w:val="22"/>
          <w:szCs w:val="22"/>
          <w:lang w:eastAsia="en-US"/>
        </w:rPr>
        <w:t xml:space="preserve">the post-holder </w:t>
      </w:r>
      <w:r w:rsidR="00FA2662">
        <w:rPr>
          <w:rFonts w:ascii="Arial" w:eastAsiaTheme="minorEastAsia" w:hAnsi="Arial" w:cs="Arial"/>
          <w:sz w:val="22"/>
          <w:szCs w:val="22"/>
          <w:lang w:eastAsia="en-US"/>
        </w:rPr>
        <w:t xml:space="preserve">will </w:t>
      </w:r>
      <w:r w:rsidR="0038553E">
        <w:rPr>
          <w:rFonts w:ascii="Arial" w:eastAsiaTheme="minorEastAsia" w:hAnsi="Arial" w:cs="Arial"/>
          <w:sz w:val="22"/>
          <w:szCs w:val="22"/>
          <w:lang w:eastAsia="en-US"/>
        </w:rPr>
        <w:t xml:space="preserve">also </w:t>
      </w:r>
      <w:r w:rsidR="00FA2662">
        <w:rPr>
          <w:rFonts w:ascii="Arial" w:eastAsiaTheme="minorEastAsia" w:hAnsi="Arial" w:cs="Arial"/>
          <w:sz w:val="22"/>
          <w:szCs w:val="22"/>
          <w:lang w:eastAsia="en-US"/>
        </w:rPr>
        <w:t xml:space="preserve">be encouraged to participate in research </w:t>
      </w:r>
      <w:r w:rsidR="00CC1D94">
        <w:rPr>
          <w:rFonts w:ascii="Arial" w:eastAsiaTheme="minorEastAsia" w:hAnsi="Arial" w:cs="Arial"/>
          <w:sz w:val="22"/>
          <w:szCs w:val="22"/>
          <w:lang w:eastAsia="en-US"/>
        </w:rPr>
        <w:t xml:space="preserve">linked to any element of </w:t>
      </w:r>
      <w:r w:rsidR="00FA2662">
        <w:rPr>
          <w:rFonts w:ascii="Arial" w:eastAsiaTheme="minorEastAsia" w:hAnsi="Arial" w:cs="Arial"/>
          <w:sz w:val="22"/>
          <w:szCs w:val="22"/>
          <w:lang w:eastAsia="en-US"/>
        </w:rPr>
        <w:t xml:space="preserve">clinical skills teaching. </w:t>
      </w:r>
    </w:p>
    <w:p w14:paraId="23457DFF" w14:textId="77777777" w:rsidR="0007090C" w:rsidRPr="009660A7" w:rsidRDefault="0007090C" w:rsidP="003E733E">
      <w:pPr>
        <w:spacing w:after="200" w:line="276" w:lineRule="auto"/>
        <w:rPr>
          <w:rFonts w:ascii="Arial" w:eastAsiaTheme="minorHAnsi" w:hAnsi="Arial" w:cs="Arial"/>
          <w:sz w:val="22"/>
          <w:szCs w:val="22"/>
          <w:lang w:eastAsia="en-US"/>
        </w:rPr>
      </w:pPr>
      <w:r w:rsidRPr="009660A7">
        <w:rPr>
          <w:rFonts w:ascii="Arial" w:eastAsiaTheme="minorHAnsi" w:hAnsi="Arial" w:cs="Arial"/>
          <w:sz w:val="22"/>
          <w:szCs w:val="22"/>
          <w:lang w:eastAsia="en-US"/>
        </w:rPr>
        <w:t>The range of duties of a university lecturer is extensive and diverse. The following summary indicates the nature of this range. Almost all academic staff will be expected to contribute to both the teaching and the research activity of their subject area. At Senior Lecturer level, staff are expected to be engaged in the planning, design and leadership of teaching and research activity, and to be making wider contributions to the work of their school and the university.</w:t>
      </w:r>
    </w:p>
    <w:p w14:paraId="15ACE5B0" w14:textId="526BE866" w:rsidR="009660A7" w:rsidRDefault="009660A7" w:rsidP="003E733E">
      <w:pPr>
        <w:ind w:left="2127" w:hanging="2127"/>
        <w:rPr>
          <w:rFonts w:ascii="Arial" w:eastAsiaTheme="minorHAnsi" w:hAnsi="Arial" w:cs="Arial"/>
          <w:b/>
          <w:sz w:val="22"/>
          <w:szCs w:val="22"/>
          <w:lang w:eastAsia="en-US"/>
        </w:rPr>
      </w:pPr>
      <w:r w:rsidRPr="009660A7">
        <w:rPr>
          <w:rFonts w:ascii="Arial" w:eastAsiaTheme="minorHAnsi" w:hAnsi="Arial" w:cs="Arial"/>
          <w:b/>
          <w:sz w:val="22"/>
          <w:szCs w:val="22"/>
          <w:lang w:eastAsia="en-US"/>
        </w:rPr>
        <w:t>Teaching and scholarship</w:t>
      </w:r>
    </w:p>
    <w:p w14:paraId="10BF7B15" w14:textId="77777777" w:rsidR="009660A7" w:rsidRPr="009660A7" w:rsidRDefault="009660A7" w:rsidP="003E733E">
      <w:pPr>
        <w:ind w:left="2127" w:hanging="2127"/>
        <w:rPr>
          <w:rFonts w:ascii="Arial" w:eastAsiaTheme="minorHAnsi" w:hAnsi="Arial" w:cs="Arial"/>
          <w:b/>
          <w:sz w:val="22"/>
          <w:szCs w:val="22"/>
          <w:lang w:eastAsia="en-US"/>
        </w:rPr>
      </w:pPr>
    </w:p>
    <w:p w14:paraId="24F4404B" w14:textId="77777777" w:rsidR="009660A7" w:rsidRPr="009660A7" w:rsidRDefault="009660A7" w:rsidP="003E733E">
      <w:pPr>
        <w:spacing w:after="200" w:line="276" w:lineRule="auto"/>
        <w:rPr>
          <w:rFonts w:ascii="Arial" w:eastAsiaTheme="minorHAnsi" w:hAnsi="Arial" w:cs="Arial"/>
          <w:sz w:val="22"/>
          <w:szCs w:val="22"/>
          <w:lang w:eastAsia="en-US"/>
        </w:rPr>
      </w:pPr>
      <w:r w:rsidRPr="009660A7">
        <w:rPr>
          <w:rFonts w:ascii="Arial" w:eastAsiaTheme="minorHAnsi" w:hAnsi="Arial" w:cs="Arial"/>
          <w:sz w:val="22"/>
          <w:szCs w:val="22"/>
          <w:lang w:eastAsia="en-US"/>
        </w:rPr>
        <w:t xml:space="preserve">A Lecturer (AC2) is expected to possess, </w:t>
      </w:r>
      <w:proofErr w:type="gramStart"/>
      <w:r w:rsidRPr="009660A7">
        <w:rPr>
          <w:rFonts w:ascii="Arial" w:eastAsiaTheme="minorHAnsi" w:hAnsi="Arial" w:cs="Arial"/>
          <w:sz w:val="22"/>
          <w:szCs w:val="22"/>
          <w:lang w:eastAsia="en-US"/>
        </w:rPr>
        <w:t>develop</w:t>
      </w:r>
      <w:proofErr w:type="gramEnd"/>
      <w:r w:rsidRPr="009660A7">
        <w:rPr>
          <w:rFonts w:ascii="Arial" w:eastAsiaTheme="minorHAnsi" w:hAnsi="Arial" w:cs="Arial"/>
          <w:sz w:val="22"/>
          <w:szCs w:val="22"/>
          <w:lang w:eastAsia="en-US"/>
        </w:rPr>
        <w:t xml:space="preserve"> and utilise a range of teaching methods and ways of supporting student learning. These may </w:t>
      </w:r>
      <w:proofErr w:type="gramStart"/>
      <w:r w:rsidRPr="009660A7">
        <w:rPr>
          <w:rFonts w:ascii="Arial" w:eastAsiaTheme="minorHAnsi" w:hAnsi="Arial" w:cs="Arial"/>
          <w:sz w:val="22"/>
          <w:szCs w:val="22"/>
          <w:lang w:eastAsia="en-US"/>
        </w:rPr>
        <w:t>include:</w:t>
      </w:r>
      <w:proofErr w:type="gramEnd"/>
      <w:r w:rsidRPr="009660A7">
        <w:rPr>
          <w:rFonts w:ascii="Arial" w:eastAsiaTheme="minorHAnsi" w:hAnsi="Arial" w:cs="Arial"/>
          <w:sz w:val="22"/>
          <w:szCs w:val="22"/>
          <w:lang w:eastAsia="en-US"/>
        </w:rPr>
        <w:t xml:space="preserve"> lectures, seminars, tutorials, forms of e-learning, workshops, laboratory classes and individual supervision. </w:t>
      </w:r>
    </w:p>
    <w:p w14:paraId="49534F4B" w14:textId="77777777" w:rsidR="009660A7" w:rsidRPr="009660A7" w:rsidRDefault="009660A7" w:rsidP="003E733E">
      <w:pPr>
        <w:spacing w:after="200" w:line="276" w:lineRule="auto"/>
        <w:rPr>
          <w:rFonts w:ascii="Arial" w:eastAsiaTheme="minorHAnsi" w:hAnsi="Arial" w:cs="Arial"/>
          <w:sz w:val="22"/>
          <w:szCs w:val="22"/>
          <w:lang w:eastAsia="en-US"/>
        </w:rPr>
      </w:pPr>
      <w:r w:rsidRPr="009660A7">
        <w:rPr>
          <w:rFonts w:ascii="Arial" w:eastAsiaTheme="minorHAnsi" w:hAnsi="Arial" w:cs="Arial"/>
          <w:sz w:val="22"/>
          <w:szCs w:val="22"/>
          <w:lang w:eastAsia="en-US"/>
        </w:rPr>
        <w:t xml:space="preserve">The role requires the ability to: identify the learning needs of students and to define  appropriate learning objectives; ensure that the teaching content, methods of delivery and learning materials are appropriate; develop own teaching materials, under guidance; select appropriate types  of formative assessment;  seek ways of improving teaching performance by self-reflection and the gathering and analysis of student feedback, and teach as a member of a team within the framework of an established course.  An understanding of equal opportunities issues </w:t>
      </w:r>
      <w:proofErr w:type="gramStart"/>
      <w:r w:rsidRPr="009660A7">
        <w:rPr>
          <w:rFonts w:ascii="Arial" w:eastAsiaTheme="minorHAnsi" w:hAnsi="Arial" w:cs="Arial"/>
          <w:sz w:val="22"/>
          <w:szCs w:val="22"/>
          <w:lang w:eastAsia="en-US"/>
        </w:rPr>
        <w:t>with regard to</w:t>
      </w:r>
      <w:proofErr w:type="gramEnd"/>
      <w:r w:rsidRPr="009660A7">
        <w:rPr>
          <w:rFonts w:ascii="Arial" w:eastAsiaTheme="minorHAnsi" w:hAnsi="Arial" w:cs="Arial"/>
          <w:sz w:val="22"/>
          <w:szCs w:val="22"/>
          <w:lang w:eastAsia="en-US"/>
        </w:rPr>
        <w:t xml:space="preserve"> academic content and teaching delivery is also expected.</w:t>
      </w:r>
    </w:p>
    <w:p w14:paraId="0A5E2686" w14:textId="77777777" w:rsidR="009660A7" w:rsidRPr="009660A7" w:rsidRDefault="009660A7" w:rsidP="003E733E">
      <w:pPr>
        <w:spacing w:after="200" w:line="276" w:lineRule="auto"/>
        <w:rPr>
          <w:rFonts w:ascii="Arial" w:eastAsiaTheme="minorHAnsi" w:hAnsi="Arial" w:cs="Arial"/>
          <w:b/>
          <w:sz w:val="22"/>
          <w:szCs w:val="22"/>
          <w:lang w:eastAsia="en-US"/>
        </w:rPr>
      </w:pPr>
      <w:r w:rsidRPr="009660A7">
        <w:rPr>
          <w:rFonts w:ascii="Arial" w:eastAsiaTheme="minorHAnsi" w:hAnsi="Arial" w:cs="Arial"/>
          <w:b/>
          <w:sz w:val="22"/>
          <w:szCs w:val="22"/>
          <w:lang w:eastAsia="en-US"/>
        </w:rPr>
        <w:t>Research and scholarship</w:t>
      </w:r>
    </w:p>
    <w:p w14:paraId="58F889F1" w14:textId="77777777" w:rsidR="009660A7" w:rsidRPr="009660A7" w:rsidRDefault="009660A7" w:rsidP="003E733E">
      <w:pPr>
        <w:spacing w:after="200" w:line="276" w:lineRule="auto"/>
        <w:rPr>
          <w:rFonts w:ascii="Arial" w:eastAsiaTheme="minorHAnsi" w:hAnsi="Arial" w:cs="Arial"/>
          <w:sz w:val="22"/>
          <w:szCs w:val="22"/>
          <w:lang w:eastAsia="en-US"/>
        </w:rPr>
      </w:pPr>
      <w:r w:rsidRPr="009660A7">
        <w:rPr>
          <w:rFonts w:ascii="Arial" w:eastAsiaTheme="minorHAnsi" w:hAnsi="Arial" w:cs="Arial"/>
          <w:sz w:val="22"/>
          <w:szCs w:val="22"/>
          <w:lang w:eastAsia="en-US"/>
        </w:rPr>
        <w:lastRenderedPageBreak/>
        <w:t xml:space="preserve">A Lecturer is expected to: continually update their disciplinary and/or professional knowledge and </w:t>
      </w:r>
      <w:proofErr w:type="gramStart"/>
      <w:r w:rsidRPr="009660A7">
        <w:rPr>
          <w:rFonts w:ascii="Arial" w:eastAsiaTheme="minorHAnsi" w:hAnsi="Arial" w:cs="Arial"/>
          <w:sz w:val="22"/>
          <w:szCs w:val="22"/>
          <w:lang w:eastAsia="en-US"/>
        </w:rPr>
        <w:t>understanding;  develop</w:t>
      </w:r>
      <w:proofErr w:type="gramEnd"/>
      <w:r w:rsidRPr="009660A7">
        <w:rPr>
          <w:rFonts w:ascii="Arial" w:eastAsiaTheme="minorHAnsi" w:hAnsi="Arial" w:cs="Arial"/>
          <w:sz w:val="22"/>
          <w:szCs w:val="22"/>
          <w:lang w:eastAsia="en-US"/>
        </w:rPr>
        <w:t xml:space="preserve"> personal (and, where appropriate, collaborative) research objectives; write up research work for publication; translate new subject knowledge into teaching content; and reflect on their own practice as a higher education teacher. Engagement in continuous professional development </w:t>
      </w:r>
      <w:proofErr w:type="gramStart"/>
      <w:r w:rsidRPr="009660A7">
        <w:rPr>
          <w:rFonts w:ascii="Arial" w:eastAsiaTheme="minorHAnsi" w:hAnsi="Arial" w:cs="Arial"/>
          <w:sz w:val="22"/>
          <w:szCs w:val="22"/>
          <w:lang w:eastAsia="en-US"/>
        </w:rPr>
        <w:t>with regard to</w:t>
      </w:r>
      <w:proofErr w:type="gramEnd"/>
      <w:r w:rsidRPr="009660A7">
        <w:rPr>
          <w:rFonts w:ascii="Arial" w:eastAsiaTheme="minorHAnsi" w:hAnsi="Arial" w:cs="Arial"/>
          <w:sz w:val="22"/>
          <w:szCs w:val="22"/>
          <w:lang w:eastAsia="en-US"/>
        </w:rPr>
        <w:t xml:space="preserve"> disciplinary/professional and pedagogic expertise is required.</w:t>
      </w:r>
    </w:p>
    <w:p w14:paraId="50E08E1A" w14:textId="77777777" w:rsidR="009660A7" w:rsidRPr="009660A7" w:rsidRDefault="009660A7" w:rsidP="003E733E">
      <w:pPr>
        <w:spacing w:after="200" w:line="276" w:lineRule="auto"/>
        <w:rPr>
          <w:rFonts w:ascii="Arial" w:eastAsiaTheme="minorHAnsi" w:hAnsi="Arial" w:cs="Arial"/>
          <w:b/>
          <w:sz w:val="22"/>
          <w:szCs w:val="22"/>
          <w:lang w:eastAsia="en-US"/>
        </w:rPr>
      </w:pPr>
      <w:r w:rsidRPr="009660A7">
        <w:rPr>
          <w:rFonts w:ascii="Arial" w:eastAsiaTheme="minorHAnsi" w:hAnsi="Arial" w:cs="Arial"/>
          <w:b/>
          <w:sz w:val="22"/>
          <w:szCs w:val="22"/>
          <w:lang w:eastAsia="en-US"/>
        </w:rPr>
        <w:t>Communication</w:t>
      </w:r>
    </w:p>
    <w:p w14:paraId="51B85954" w14:textId="77777777" w:rsidR="009660A7" w:rsidRPr="009660A7" w:rsidRDefault="009660A7" w:rsidP="003E733E">
      <w:pPr>
        <w:spacing w:after="200" w:line="276" w:lineRule="auto"/>
        <w:rPr>
          <w:rFonts w:ascii="Arial" w:eastAsiaTheme="minorHAnsi" w:hAnsi="Arial" w:cs="Arial"/>
          <w:sz w:val="22"/>
          <w:szCs w:val="22"/>
          <w:lang w:eastAsia="en-US"/>
        </w:rPr>
      </w:pPr>
      <w:r w:rsidRPr="009660A7">
        <w:rPr>
          <w:rFonts w:ascii="Arial" w:eastAsiaTheme="minorHAnsi" w:hAnsi="Arial" w:cs="Arial"/>
          <w:sz w:val="22"/>
          <w:szCs w:val="22"/>
          <w:lang w:eastAsia="en-US"/>
        </w:rPr>
        <w:t xml:space="preserve">A Lecturer should be able to: deal with routine communication using a range of media; communicate complex information orally, in writing and electronically and communicate material of a specialist or highly technical nature.  </w:t>
      </w:r>
    </w:p>
    <w:p w14:paraId="67D7BE49" w14:textId="77777777" w:rsidR="009660A7" w:rsidRPr="009660A7" w:rsidRDefault="009660A7" w:rsidP="003E733E">
      <w:pPr>
        <w:spacing w:after="200" w:line="276" w:lineRule="auto"/>
        <w:rPr>
          <w:rFonts w:ascii="Arial" w:eastAsiaTheme="minorHAnsi" w:hAnsi="Arial" w:cs="Arial"/>
          <w:b/>
          <w:sz w:val="22"/>
          <w:szCs w:val="22"/>
          <w:lang w:eastAsia="en-US"/>
        </w:rPr>
      </w:pPr>
      <w:r w:rsidRPr="009660A7">
        <w:rPr>
          <w:rFonts w:ascii="Arial" w:eastAsiaTheme="minorHAnsi" w:hAnsi="Arial" w:cs="Arial"/>
          <w:b/>
          <w:sz w:val="22"/>
          <w:szCs w:val="22"/>
          <w:lang w:eastAsia="en-US"/>
        </w:rPr>
        <w:t>Liaison and networking</w:t>
      </w:r>
    </w:p>
    <w:p w14:paraId="5AABD8F9" w14:textId="77777777" w:rsidR="009660A7" w:rsidRPr="009660A7" w:rsidRDefault="009660A7" w:rsidP="003E733E">
      <w:pPr>
        <w:spacing w:after="200" w:line="276" w:lineRule="auto"/>
        <w:rPr>
          <w:rFonts w:ascii="Arial" w:eastAsiaTheme="minorHAnsi" w:hAnsi="Arial" w:cs="Arial"/>
          <w:sz w:val="22"/>
          <w:szCs w:val="22"/>
          <w:lang w:eastAsia="en-US"/>
        </w:rPr>
      </w:pPr>
      <w:r w:rsidRPr="009660A7">
        <w:rPr>
          <w:rFonts w:ascii="Arial" w:eastAsiaTheme="minorHAnsi" w:hAnsi="Arial" w:cs="Arial"/>
          <w:sz w:val="22"/>
          <w:szCs w:val="22"/>
          <w:lang w:eastAsia="en-US"/>
        </w:rPr>
        <w:t xml:space="preserve">A Lecturer is expected to: liaise effectively with colleagues and students; build internal contacts and participate in internal information exchange </w:t>
      </w:r>
      <w:proofErr w:type="gramStart"/>
      <w:r w:rsidRPr="009660A7">
        <w:rPr>
          <w:rFonts w:ascii="Arial" w:eastAsiaTheme="minorHAnsi" w:hAnsi="Arial" w:cs="Arial"/>
          <w:sz w:val="22"/>
          <w:szCs w:val="22"/>
          <w:lang w:eastAsia="en-US"/>
        </w:rPr>
        <w:t>networks, and</w:t>
      </w:r>
      <w:proofErr w:type="gramEnd"/>
      <w:r w:rsidRPr="009660A7">
        <w:rPr>
          <w:rFonts w:ascii="Arial" w:eastAsiaTheme="minorHAnsi" w:hAnsi="Arial" w:cs="Arial"/>
          <w:sz w:val="22"/>
          <w:szCs w:val="22"/>
          <w:lang w:eastAsia="en-US"/>
        </w:rPr>
        <w:t xml:space="preserve"> join external networks to share ideas.</w:t>
      </w:r>
    </w:p>
    <w:p w14:paraId="29D4A289" w14:textId="77777777" w:rsidR="009660A7" w:rsidRPr="009660A7" w:rsidRDefault="009660A7" w:rsidP="003E733E">
      <w:pPr>
        <w:spacing w:after="200" w:line="276" w:lineRule="auto"/>
        <w:rPr>
          <w:rFonts w:ascii="Arial" w:eastAsiaTheme="minorHAnsi" w:hAnsi="Arial" w:cs="Arial"/>
          <w:b/>
          <w:sz w:val="22"/>
          <w:szCs w:val="22"/>
          <w:lang w:eastAsia="en-US"/>
        </w:rPr>
      </w:pPr>
      <w:r w:rsidRPr="009660A7">
        <w:rPr>
          <w:rFonts w:ascii="Arial" w:eastAsiaTheme="minorHAnsi" w:hAnsi="Arial" w:cs="Arial"/>
          <w:b/>
          <w:sz w:val="22"/>
          <w:szCs w:val="22"/>
          <w:lang w:eastAsia="en-US"/>
        </w:rPr>
        <w:t>Managing people</w:t>
      </w:r>
    </w:p>
    <w:p w14:paraId="5D6C34B7" w14:textId="77777777" w:rsidR="009660A7" w:rsidRPr="009660A7" w:rsidRDefault="009660A7" w:rsidP="003E733E">
      <w:pPr>
        <w:spacing w:after="200" w:line="276" w:lineRule="auto"/>
        <w:rPr>
          <w:rFonts w:ascii="Arial" w:eastAsiaTheme="minorHAnsi" w:hAnsi="Arial" w:cs="Arial"/>
          <w:sz w:val="22"/>
          <w:szCs w:val="22"/>
          <w:lang w:eastAsia="en-US"/>
        </w:rPr>
      </w:pPr>
      <w:r w:rsidRPr="009660A7">
        <w:rPr>
          <w:rFonts w:ascii="Arial" w:eastAsiaTheme="minorHAnsi" w:hAnsi="Arial" w:cs="Arial"/>
          <w:sz w:val="22"/>
          <w:szCs w:val="22"/>
          <w:lang w:eastAsia="en-US"/>
        </w:rPr>
        <w:t xml:space="preserve">A Lecturer will be able to agree and largely self-manage teaching, </w:t>
      </w:r>
      <w:proofErr w:type="gramStart"/>
      <w:r w:rsidRPr="009660A7">
        <w:rPr>
          <w:rFonts w:ascii="Arial" w:eastAsiaTheme="minorHAnsi" w:hAnsi="Arial" w:cs="Arial"/>
          <w:sz w:val="22"/>
          <w:szCs w:val="22"/>
          <w:lang w:eastAsia="en-US"/>
        </w:rPr>
        <w:t>research</w:t>
      </w:r>
      <w:proofErr w:type="gramEnd"/>
      <w:r w:rsidRPr="009660A7">
        <w:rPr>
          <w:rFonts w:ascii="Arial" w:eastAsiaTheme="minorHAnsi" w:hAnsi="Arial" w:cs="Arial"/>
          <w:sz w:val="22"/>
          <w:szCs w:val="22"/>
          <w:lang w:eastAsia="en-US"/>
        </w:rPr>
        <w:t xml:space="preserve"> and administrative activities.</w:t>
      </w:r>
    </w:p>
    <w:p w14:paraId="7BE7786A" w14:textId="77777777" w:rsidR="009660A7" w:rsidRPr="009660A7" w:rsidRDefault="009660A7" w:rsidP="003E733E">
      <w:pPr>
        <w:spacing w:after="200" w:line="276" w:lineRule="auto"/>
        <w:rPr>
          <w:rFonts w:ascii="Arial" w:eastAsiaTheme="minorHAnsi" w:hAnsi="Arial" w:cs="Arial"/>
          <w:b/>
          <w:sz w:val="22"/>
          <w:szCs w:val="22"/>
          <w:lang w:eastAsia="en-US"/>
        </w:rPr>
      </w:pPr>
      <w:r w:rsidRPr="009660A7">
        <w:rPr>
          <w:rFonts w:ascii="Arial" w:eastAsiaTheme="minorHAnsi" w:hAnsi="Arial" w:cs="Arial"/>
          <w:b/>
          <w:sz w:val="22"/>
          <w:szCs w:val="22"/>
          <w:lang w:eastAsia="en-US"/>
        </w:rPr>
        <w:t>Teamwork</w:t>
      </w:r>
    </w:p>
    <w:p w14:paraId="7A0372FD" w14:textId="77777777" w:rsidR="009660A7" w:rsidRPr="009660A7" w:rsidRDefault="009660A7" w:rsidP="003E733E">
      <w:pPr>
        <w:spacing w:after="200" w:line="276" w:lineRule="auto"/>
        <w:rPr>
          <w:rFonts w:ascii="Arial" w:eastAsiaTheme="minorHAnsi" w:hAnsi="Arial" w:cs="Arial"/>
          <w:sz w:val="22"/>
          <w:szCs w:val="22"/>
          <w:lang w:eastAsia="en-US"/>
        </w:rPr>
      </w:pPr>
      <w:r w:rsidRPr="009660A7">
        <w:rPr>
          <w:rFonts w:ascii="Arial" w:eastAsiaTheme="minorHAnsi" w:hAnsi="Arial" w:cs="Arial"/>
          <w:sz w:val="22"/>
          <w:szCs w:val="22"/>
          <w:lang w:eastAsia="en-US"/>
        </w:rPr>
        <w:t xml:space="preserve">A Lecturer is expected to: collaborate with academic colleagues on course development, curriculum changes and the development of research; attend and contribute to subject group and similar </w:t>
      </w:r>
      <w:proofErr w:type="gramStart"/>
      <w:r w:rsidRPr="009660A7">
        <w:rPr>
          <w:rFonts w:ascii="Arial" w:eastAsiaTheme="minorHAnsi" w:hAnsi="Arial" w:cs="Arial"/>
          <w:sz w:val="22"/>
          <w:szCs w:val="22"/>
          <w:lang w:eastAsia="en-US"/>
        </w:rPr>
        <w:t>meetings, and</w:t>
      </w:r>
      <w:proofErr w:type="gramEnd"/>
      <w:r w:rsidRPr="009660A7">
        <w:rPr>
          <w:rFonts w:ascii="Arial" w:eastAsiaTheme="minorHAnsi" w:hAnsi="Arial" w:cs="Arial"/>
          <w:sz w:val="22"/>
          <w:szCs w:val="22"/>
          <w:lang w:eastAsia="en-US"/>
        </w:rPr>
        <w:t xml:space="preserve"> collaborate with colleagues across the university to identify and respond to students’ needs.</w:t>
      </w:r>
    </w:p>
    <w:p w14:paraId="719DA91B" w14:textId="77777777" w:rsidR="009660A7" w:rsidRPr="009660A7" w:rsidRDefault="009660A7" w:rsidP="003E733E">
      <w:pPr>
        <w:spacing w:after="200" w:line="276" w:lineRule="auto"/>
        <w:rPr>
          <w:rFonts w:ascii="Arial" w:eastAsiaTheme="minorHAnsi" w:hAnsi="Arial" w:cs="Arial"/>
          <w:b/>
          <w:sz w:val="22"/>
          <w:szCs w:val="22"/>
          <w:lang w:eastAsia="en-US"/>
        </w:rPr>
      </w:pPr>
      <w:r w:rsidRPr="009660A7">
        <w:rPr>
          <w:rFonts w:ascii="Arial" w:eastAsiaTheme="minorHAnsi" w:hAnsi="Arial" w:cs="Arial"/>
          <w:b/>
          <w:sz w:val="22"/>
          <w:szCs w:val="22"/>
          <w:lang w:eastAsia="en-US"/>
        </w:rPr>
        <w:t>Pastoral Care</w:t>
      </w:r>
    </w:p>
    <w:p w14:paraId="486D6C37" w14:textId="7983CD7A" w:rsidR="009660A7" w:rsidRPr="009660A7" w:rsidRDefault="009660A7" w:rsidP="003E733E">
      <w:pPr>
        <w:spacing w:after="200" w:line="276" w:lineRule="auto"/>
        <w:rPr>
          <w:rFonts w:ascii="Arial" w:eastAsiaTheme="minorHAnsi" w:hAnsi="Arial" w:cs="Arial"/>
          <w:sz w:val="22"/>
          <w:szCs w:val="22"/>
          <w:lang w:eastAsia="en-US"/>
        </w:rPr>
      </w:pPr>
      <w:r w:rsidRPr="009660A7">
        <w:rPr>
          <w:rFonts w:ascii="Arial" w:eastAsiaTheme="minorHAnsi" w:hAnsi="Arial" w:cs="Arial"/>
          <w:sz w:val="22"/>
          <w:szCs w:val="22"/>
          <w:lang w:eastAsia="en-US"/>
        </w:rPr>
        <w:t>A Lecturer will be expected to:  act as a personal tutor; use listening, interpersonal and pastoral care skills to deal with sensitive issues concerning students, appreciate the needs of individual students and their circumstances, and to refer students as appropriate to the specialist services which can provide further help.</w:t>
      </w:r>
    </w:p>
    <w:p w14:paraId="28DD5A1D" w14:textId="77777777" w:rsidR="009660A7" w:rsidRPr="009660A7" w:rsidRDefault="009660A7" w:rsidP="003E733E">
      <w:pPr>
        <w:spacing w:after="200" w:line="276" w:lineRule="auto"/>
        <w:rPr>
          <w:rFonts w:ascii="Arial" w:eastAsiaTheme="minorHAnsi" w:hAnsi="Arial" w:cs="Arial"/>
          <w:b/>
          <w:sz w:val="22"/>
          <w:szCs w:val="22"/>
          <w:lang w:eastAsia="en-US"/>
        </w:rPr>
      </w:pPr>
      <w:r w:rsidRPr="009660A7">
        <w:rPr>
          <w:rFonts w:ascii="Arial" w:eastAsiaTheme="minorHAnsi" w:hAnsi="Arial" w:cs="Arial"/>
          <w:b/>
          <w:sz w:val="22"/>
          <w:szCs w:val="22"/>
          <w:lang w:eastAsia="en-US"/>
        </w:rPr>
        <w:t xml:space="preserve">Initiative, problem-solving and decision </w:t>
      </w:r>
      <w:proofErr w:type="gramStart"/>
      <w:r w:rsidRPr="009660A7">
        <w:rPr>
          <w:rFonts w:ascii="Arial" w:eastAsiaTheme="minorHAnsi" w:hAnsi="Arial" w:cs="Arial"/>
          <w:b/>
          <w:sz w:val="22"/>
          <w:szCs w:val="22"/>
          <w:lang w:eastAsia="en-US"/>
        </w:rPr>
        <w:t>making</w:t>
      </w:r>
      <w:proofErr w:type="gramEnd"/>
      <w:r w:rsidRPr="009660A7">
        <w:rPr>
          <w:rFonts w:ascii="Arial" w:eastAsiaTheme="minorHAnsi" w:hAnsi="Arial" w:cs="Arial"/>
          <w:b/>
          <w:sz w:val="22"/>
          <w:szCs w:val="22"/>
          <w:lang w:eastAsia="en-US"/>
        </w:rPr>
        <w:t xml:space="preserve"> </w:t>
      </w:r>
    </w:p>
    <w:p w14:paraId="4ED6E619" w14:textId="77777777" w:rsidR="009660A7" w:rsidRPr="009660A7" w:rsidRDefault="009660A7" w:rsidP="003E733E">
      <w:pPr>
        <w:spacing w:after="200" w:line="276" w:lineRule="auto"/>
        <w:rPr>
          <w:rFonts w:ascii="Arial" w:eastAsiaTheme="minorHAnsi" w:hAnsi="Arial" w:cs="Arial"/>
          <w:sz w:val="22"/>
          <w:szCs w:val="22"/>
          <w:lang w:eastAsia="en-US"/>
        </w:rPr>
      </w:pPr>
      <w:r w:rsidRPr="009660A7">
        <w:rPr>
          <w:rFonts w:ascii="Arial" w:eastAsiaTheme="minorHAnsi" w:hAnsi="Arial" w:cs="Arial"/>
          <w:sz w:val="22"/>
          <w:szCs w:val="22"/>
          <w:lang w:eastAsia="en-US"/>
        </w:rPr>
        <w:t xml:space="preserve">A Lecturer will be able to:  develop and apply initiative, </w:t>
      </w:r>
      <w:proofErr w:type="gramStart"/>
      <w:r w:rsidRPr="009660A7">
        <w:rPr>
          <w:rFonts w:ascii="Arial" w:eastAsiaTheme="minorHAnsi" w:hAnsi="Arial" w:cs="Arial"/>
          <w:sz w:val="22"/>
          <w:szCs w:val="22"/>
          <w:lang w:eastAsia="en-US"/>
        </w:rPr>
        <w:t>creativity</w:t>
      </w:r>
      <w:proofErr w:type="gramEnd"/>
      <w:r w:rsidRPr="009660A7">
        <w:rPr>
          <w:rFonts w:ascii="Arial" w:eastAsiaTheme="minorHAnsi" w:hAnsi="Arial" w:cs="Arial"/>
          <w:sz w:val="22"/>
          <w:szCs w:val="22"/>
          <w:lang w:eastAsia="en-US"/>
        </w:rPr>
        <w:t xml:space="preserve"> and judgement in the conduct of teaching and research; respond effectively to pedagogical and practical challenges, and contribute to decision making on, and share responsibility for, the academic content, delivery and assessment of modules.</w:t>
      </w:r>
    </w:p>
    <w:p w14:paraId="0F1C3FBD" w14:textId="77777777" w:rsidR="009660A7" w:rsidRPr="009660A7" w:rsidRDefault="009660A7" w:rsidP="003E733E">
      <w:pPr>
        <w:spacing w:after="200" w:line="276" w:lineRule="auto"/>
        <w:rPr>
          <w:rFonts w:ascii="Arial" w:eastAsiaTheme="minorHAnsi" w:hAnsi="Arial" w:cs="Arial"/>
          <w:b/>
          <w:sz w:val="22"/>
          <w:szCs w:val="22"/>
          <w:lang w:eastAsia="en-US"/>
        </w:rPr>
      </w:pPr>
      <w:r w:rsidRPr="009660A7">
        <w:rPr>
          <w:rFonts w:ascii="Arial" w:eastAsiaTheme="minorHAnsi" w:hAnsi="Arial" w:cs="Arial"/>
          <w:b/>
          <w:sz w:val="22"/>
          <w:szCs w:val="22"/>
          <w:lang w:eastAsia="en-US"/>
        </w:rPr>
        <w:t xml:space="preserve">Planning and managing </w:t>
      </w:r>
      <w:proofErr w:type="gramStart"/>
      <w:r w:rsidRPr="009660A7">
        <w:rPr>
          <w:rFonts w:ascii="Arial" w:eastAsiaTheme="minorHAnsi" w:hAnsi="Arial" w:cs="Arial"/>
          <w:b/>
          <w:sz w:val="22"/>
          <w:szCs w:val="22"/>
          <w:lang w:eastAsia="en-US"/>
        </w:rPr>
        <w:t>resources</w:t>
      </w:r>
      <w:proofErr w:type="gramEnd"/>
    </w:p>
    <w:p w14:paraId="49C5E623" w14:textId="099A0A27" w:rsidR="009660A7" w:rsidRPr="009660A7" w:rsidRDefault="009660A7" w:rsidP="003E733E">
      <w:pPr>
        <w:spacing w:after="200" w:line="276" w:lineRule="auto"/>
        <w:rPr>
          <w:rFonts w:ascii="Arial" w:eastAsiaTheme="minorHAnsi" w:hAnsi="Arial" w:cs="Arial"/>
          <w:sz w:val="22"/>
          <w:szCs w:val="22"/>
          <w:lang w:eastAsia="en-US"/>
        </w:rPr>
      </w:pPr>
      <w:r w:rsidRPr="009660A7">
        <w:rPr>
          <w:rFonts w:ascii="Arial" w:eastAsiaTheme="minorHAnsi" w:hAnsi="Arial" w:cs="Arial"/>
          <w:sz w:val="22"/>
          <w:szCs w:val="22"/>
          <w:lang w:eastAsia="en-US"/>
        </w:rPr>
        <w:t>A Lecturer will be able to plan and manage their own teaching and the use of teaching and research resources, including laboratories and workshops, as agreed with relevant senior colleagues. An awareness of risks in the work environment and their potential impact will be expected.</w:t>
      </w:r>
    </w:p>
    <w:p w14:paraId="6DEE9954" w14:textId="286BD775" w:rsidR="0007090C" w:rsidRPr="0007090C" w:rsidRDefault="0007090C" w:rsidP="003E733E">
      <w:pPr>
        <w:spacing w:after="200" w:line="276" w:lineRule="auto"/>
        <w:rPr>
          <w:rFonts w:ascii="Arial" w:hAnsi="Arial" w:cs="Arial"/>
          <w:b/>
        </w:rPr>
      </w:pPr>
      <w:r w:rsidRPr="009660A7">
        <w:rPr>
          <w:rFonts w:ascii="Arial" w:eastAsiaTheme="minorHAnsi" w:hAnsi="Arial" w:cs="Arial"/>
          <w:b/>
          <w:sz w:val="22"/>
          <w:szCs w:val="22"/>
          <w:lang w:eastAsia="en-US"/>
        </w:rPr>
        <w:t>Person Specification</w:t>
      </w:r>
    </w:p>
    <w:p w14:paraId="5C3CD806" w14:textId="749C64B6" w:rsidR="0007090C" w:rsidRPr="0007090C" w:rsidRDefault="0007090C" w:rsidP="003E733E">
      <w:pPr>
        <w:rPr>
          <w:rFonts w:ascii="Arial" w:hAnsi="Arial" w:cs="Arial"/>
          <w:sz w:val="22"/>
          <w:szCs w:val="22"/>
        </w:rPr>
      </w:pPr>
      <w:r w:rsidRPr="0007090C">
        <w:rPr>
          <w:rFonts w:ascii="Arial" w:hAnsi="Arial" w:cs="Arial"/>
          <w:sz w:val="22"/>
          <w:szCs w:val="22"/>
        </w:rPr>
        <w:lastRenderedPageBreak/>
        <w:t xml:space="preserve">Appointment to either the Lecturer/AC2 grade will be dependent upon the role to be undertaken and the skills, </w:t>
      </w:r>
      <w:proofErr w:type="gramStart"/>
      <w:r w:rsidRPr="0007090C">
        <w:rPr>
          <w:rFonts w:ascii="Arial" w:hAnsi="Arial" w:cs="Arial"/>
          <w:sz w:val="22"/>
          <w:szCs w:val="22"/>
        </w:rPr>
        <w:t>knowledge</w:t>
      </w:r>
      <w:proofErr w:type="gramEnd"/>
      <w:r w:rsidRPr="0007090C">
        <w:rPr>
          <w:rFonts w:ascii="Arial" w:hAnsi="Arial" w:cs="Arial"/>
          <w:sz w:val="22"/>
          <w:szCs w:val="22"/>
        </w:rPr>
        <w:t xml:space="preserve"> and experience of the successful applicant. </w:t>
      </w:r>
    </w:p>
    <w:p w14:paraId="799E9FEA" w14:textId="77777777" w:rsidR="0007090C" w:rsidRPr="0007090C" w:rsidRDefault="0007090C" w:rsidP="003E733E">
      <w:pPr>
        <w:rPr>
          <w:rFonts w:ascii="Arial" w:hAnsi="Arial" w:cs="Arial"/>
          <w:sz w:val="22"/>
          <w:szCs w:val="22"/>
        </w:rPr>
      </w:pPr>
    </w:p>
    <w:p w14:paraId="0ECBE088" w14:textId="25383D91" w:rsidR="0007090C" w:rsidRPr="0007090C" w:rsidRDefault="0007090C" w:rsidP="003E733E">
      <w:pPr>
        <w:rPr>
          <w:rFonts w:ascii="Arial" w:hAnsi="Arial" w:cs="Arial"/>
          <w:sz w:val="22"/>
          <w:szCs w:val="22"/>
        </w:rPr>
      </w:pPr>
      <w:r w:rsidRPr="0007090C">
        <w:rPr>
          <w:rFonts w:ascii="Arial" w:hAnsi="Arial" w:cs="Arial"/>
          <w:sz w:val="22"/>
          <w:szCs w:val="22"/>
        </w:rPr>
        <w:t>It is expected that the criteria below regarding knowledge and qualifications will be met by the successful candidate.</w:t>
      </w:r>
    </w:p>
    <w:p w14:paraId="3E7175B5" w14:textId="77777777" w:rsidR="0007090C" w:rsidRPr="0007090C" w:rsidRDefault="0007090C" w:rsidP="003E733E">
      <w:pPr>
        <w:rPr>
          <w:rFonts w:ascii="Arial" w:hAnsi="Arial" w:cs="Arial"/>
          <w:b/>
        </w:rPr>
      </w:pPr>
    </w:p>
    <w:p w14:paraId="21BD725A" w14:textId="2CBC93FF" w:rsidR="0007090C" w:rsidRDefault="0007090C" w:rsidP="003E733E">
      <w:pPr>
        <w:rPr>
          <w:rFonts w:ascii="Arial" w:hAnsi="Arial" w:cs="Arial"/>
          <w:b/>
        </w:rPr>
      </w:pPr>
      <w:r w:rsidRPr="0007090C">
        <w:rPr>
          <w:rFonts w:ascii="Arial" w:hAnsi="Arial" w:cs="Arial"/>
          <w:b/>
        </w:rPr>
        <w:t>Essential</w:t>
      </w:r>
    </w:p>
    <w:p w14:paraId="598669EA" w14:textId="77777777" w:rsidR="009660A7" w:rsidRPr="0007090C" w:rsidRDefault="009660A7" w:rsidP="003E733E">
      <w:pPr>
        <w:rPr>
          <w:rFonts w:ascii="Arial" w:hAnsi="Arial" w:cs="Arial"/>
          <w:b/>
        </w:rPr>
      </w:pPr>
    </w:p>
    <w:p w14:paraId="7BD8B91D" w14:textId="266BF3C7" w:rsidR="0007090C" w:rsidRDefault="0007090C" w:rsidP="003E733E">
      <w:pPr>
        <w:pStyle w:val="ListParagraph"/>
        <w:widowControl w:val="0"/>
        <w:numPr>
          <w:ilvl w:val="0"/>
          <w:numId w:val="8"/>
        </w:numPr>
        <w:ind w:hanging="720"/>
        <w:rPr>
          <w:rFonts w:ascii="Arial" w:hAnsi="Arial" w:cs="Arial"/>
        </w:rPr>
      </w:pPr>
      <w:r w:rsidRPr="0007090C">
        <w:rPr>
          <w:rFonts w:ascii="Arial" w:hAnsi="Arial" w:cs="Arial"/>
        </w:rPr>
        <w:t xml:space="preserve">A degree </w:t>
      </w:r>
      <w:r w:rsidR="00DA298A">
        <w:rPr>
          <w:rFonts w:ascii="Arial" w:hAnsi="Arial" w:cs="Arial"/>
        </w:rPr>
        <w:t>in</w:t>
      </w:r>
      <w:r w:rsidR="008141A2">
        <w:rPr>
          <w:rFonts w:ascii="Arial" w:hAnsi="Arial" w:cs="Arial"/>
        </w:rPr>
        <w:t xml:space="preserve"> </w:t>
      </w:r>
      <w:r w:rsidR="00FA2662">
        <w:rPr>
          <w:rFonts w:ascii="Arial" w:hAnsi="Arial" w:cs="Arial"/>
        </w:rPr>
        <w:t>a health</w:t>
      </w:r>
      <w:r w:rsidR="00FF3248">
        <w:rPr>
          <w:rFonts w:ascii="Arial" w:hAnsi="Arial" w:cs="Arial"/>
        </w:rPr>
        <w:t xml:space="preserve"> (</w:t>
      </w:r>
      <w:r w:rsidR="00E3011C">
        <w:rPr>
          <w:rFonts w:ascii="Arial" w:hAnsi="Arial" w:cs="Arial"/>
        </w:rPr>
        <w:t xml:space="preserve">for example </w:t>
      </w:r>
      <w:r w:rsidR="00FA2662">
        <w:rPr>
          <w:rFonts w:ascii="Arial" w:hAnsi="Arial" w:cs="Arial"/>
        </w:rPr>
        <w:t>physiology or pharmacology</w:t>
      </w:r>
      <w:r w:rsidR="00FF3248">
        <w:rPr>
          <w:rFonts w:ascii="Arial" w:hAnsi="Arial" w:cs="Arial"/>
        </w:rPr>
        <w:t xml:space="preserve">) </w:t>
      </w:r>
      <w:r w:rsidR="00FA2662">
        <w:rPr>
          <w:rFonts w:ascii="Arial" w:hAnsi="Arial" w:cs="Arial"/>
        </w:rPr>
        <w:t xml:space="preserve">or </w:t>
      </w:r>
      <w:r w:rsidR="00E3011C">
        <w:rPr>
          <w:rFonts w:ascii="Arial" w:hAnsi="Arial" w:cs="Arial"/>
        </w:rPr>
        <w:t xml:space="preserve">a </w:t>
      </w:r>
      <w:r w:rsidR="00FA2662">
        <w:rPr>
          <w:rFonts w:ascii="Arial" w:hAnsi="Arial" w:cs="Arial"/>
        </w:rPr>
        <w:t xml:space="preserve">health-care related discipline </w:t>
      </w:r>
      <w:r w:rsidR="00E3011C">
        <w:rPr>
          <w:rFonts w:ascii="Arial" w:hAnsi="Arial" w:cs="Arial"/>
        </w:rPr>
        <w:t xml:space="preserve">(for example </w:t>
      </w:r>
      <w:r w:rsidR="00FA2662">
        <w:rPr>
          <w:rFonts w:ascii="Arial" w:hAnsi="Arial" w:cs="Arial"/>
        </w:rPr>
        <w:t xml:space="preserve">such as </w:t>
      </w:r>
      <w:r w:rsidR="00E3011C">
        <w:rPr>
          <w:rFonts w:ascii="Arial" w:hAnsi="Arial" w:cs="Arial"/>
        </w:rPr>
        <w:t xml:space="preserve">pharmacy, </w:t>
      </w:r>
      <w:r w:rsidR="00FF3248">
        <w:rPr>
          <w:rFonts w:ascii="Arial" w:hAnsi="Arial" w:cs="Arial"/>
        </w:rPr>
        <w:t xml:space="preserve">medicine, </w:t>
      </w:r>
      <w:proofErr w:type="gramStart"/>
      <w:r w:rsidR="00FA2662">
        <w:rPr>
          <w:rFonts w:ascii="Arial" w:hAnsi="Arial" w:cs="Arial"/>
        </w:rPr>
        <w:t>nursing</w:t>
      </w:r>
      <w:proofErr w:type="gramEnd"/>
      <w:r w:rsidR="00FF3248">
        <w:rPr>
          <w:rFonts w:ascii="Arial" w:hAnsi="Arial" w:cs="Arial"/>
        </w:rPr>
        <w:t xml:space="preserve"> or </w:t>
      </w:r>
      <w:r w:rsidR="00FA2662">
        <w:rPr>
          <w:rFonts w:ascii="Arial" w:hAnsi="Arial" w:cs="Arial"/>
        </w:rPr>
        <w:t>physiotherapy</w:t>
      </w:r>
      <w:r w:rsidR="00E3011C">
        <w:rPr>
          <w:rFonts w:ascii="Arial" w:hAnsi="Arial" w:cs="Arial"/>
        </w:rPr>
        <w:t>)</w:t>
      </w:r>
      <w:r w:rsidR="00FA2662">
        <w:rPr>
          <w:rFonts w:ascii="Arial" w:hAnsi="Arial" w:cs="Arial"/>
        </w:rPr>
        <w:t xml:space="preserve"> </w:t>
      </w:r>
      <w:r w:rsidR="00FF3248">
        <w:rPr>
          <w:rFonts w:ascii="Arial" w:hAnsi="Arial" w:cs="Arial"/>
        </w:rPr>
        <w:t>or an equivalent degree</w:t>
      </w:r>
    </w:p>
    <w:p w14:paraId="5C4600EA" w14:textId="52E2389B" w:rsidR="00183EDA" w:rsidRPr="00EE4F8C" w:rsidRDefault="00FF3248" w:rsidP="003E733E">
      <w:pPr>
        <w:pStyle w:val="ListParagraph"/>
        <w:widowControl w:val="0"/>
        <w:numPr>
          <w:ilvl w:val="0"/>
          <w:numId w:val="8"/>
        </w:numPr>
        <w:ind w:hanging="720"/>
        <w:rPr>
          <w:rFonts w:ascii="Arial" w:hAnsi="Arial" w:cs="Arial"/>
        </w:rPr>
      </w:pPr>
      <w:r w:rsidRPr="00EE4F8C">
        <w:rPr>
          <w:rFonts w:ascii="Arial" w:hAnsi="Arial" w:cs="Arial"/>
        </w:rPr>
        <w:t xml:space="preserve">Experience of delivering simulation teaching to health care students, especially relating to </w:t>
      </w:r>
      <w:r w:rsidR="00183EDA" w:rsidRPr="00EE4F8C">
        <w:rPr>
          <w:rFonts w:ascii="Arial" w:hAnsi="Arial" w:cs="Arial"/>
        </w:rPr>
        <w:t>physical assessment</w:t>
      </w:r>
      <w:r w:rsidR="00E3011C" w:rsidRPr="00EE4F8C">
        <w:rPr>
          <w:rFonts w:ascii="Arial" w:hAnsi="Arial" w:cs="Arial"/>
        </w:rPr>
        <w:t xml:space="preserve"> and decision-making, in either an academic or clinical environment</w:t>
      </w:r>
      <w:r w:rsidR="00183EDA" w:rsidRPr="00EE4F8C">
        <w:rPr>
          <w:rFonts w:ascii="Arial" w:hAnsi="Arial" w:cs="Arial"/>
        </w:rPr>
        <w:t xml:space="preserve"> </w:t>
      </w:r>
    </w:p>
    <w:p w14:paraId="7D73BDE7" w14:textId="3D3DE4E8" w:rsidR="0007090C" w:rsidRPr="00EE4F8C" w:rsidRDefault="0007090C" w:rsidP="003E733E">
      <w:pPr>
        <w:pStyle w:val="ListParagraph"/>
        <w:widowControl w:val="0"/>
        <w:numPr>
          <w:ilvl w:val="0"/>
          <w:numId w:val="8"/>
        </w:numPr>
        <w:ind w:hanging="720"/>
        <w:rPr>
          <w:rFonts w:ascii="Arial" w:hAnsi="Arial" w:cs="Arial"/>
        </w:rPr>
      </w:pPr>
      <w:r w:rsidRPr="00EE4F8C">
        <w:rPr>
          <w:rFonts w:ascii="Arial" w:hAnsi="Arial" w:cs="Arial"/>
        </w:rPr>
        <w:t>Evidence of innovation</w:t>
      </w:r>
      <w:r w:rsidR="0039175A" w:rsidRPr="00EE4F8C">
        <w:rPr>
          <w:rFonts w:ascii="Arial" w:hAnsi="Arial" w:cs="Arial"/>
        </w:rPr>
        <w:t xml:space="preserve"> </w:t>
      </w:r>
      <w:r w:rsidRPr="00EE4F8C">
        <w:rPr>
          <w:rFonts w:ascii="Arial" w:hAnsi="Arial" w:cs="Arial"/>
        </w:rPr>
        <w:t xml:space="preserve">as applied to their </w:t>
      </w:r>
      <w:proofErr w:type="gramStart"/>
      <w:r w:rsidRPr="00EE4F8C">
        <w:rPr>
          <w:rFonts w:ascii="Arial" w:hAnsi="Arial" w:cs="Arial"/>
        </w:rPr>
        <w:t>discipline</w:t>
      </w:r>
      <w:proofErr w:type="gramEnd"/>
    </w:p>
    <w:p w14:paraId="738991E1" w14:textId="7B72DB68" w:rsidR="00A27666" w:rsidRPr="0039175A" w:rsidRDefault="00A27666" w:rsidP="0039175A">
      <w:pPr>
        <w:pStyle w:val="ListParagraph"/>
        <w:widowControl w:val="0"/>
        <w:numPr>
          <w:ilvl w:val="0"/>
          <w:numId w:val="8"/>
        </w:numPr>
        <w:ind w:hanging="720"/>
        <w:rPr>
          <w:rFonts w:ascii="Arial" w:hAnsi="Arial" w:cs="Arial"/>
        </w:rPr>
      </w:pPr>
      <w:bookmarkStart w:id="0" w:name="_Hlk64555502"/>
      <w:r w:rsidRPr="0007090C">
        <w:rPr>
          <w:rFonts w:ascii="Arial" w:hAnsi="Arial" w:cs="Arial"/>
        </w:rPr>
        <w:t xml:space="preserve">Postgraduate certificate in Higher Education or equivalent and/or Fellowship of the Higher Education Academy (HEA) or a willingness to obtain PG cert and/or HEA Fellowship status within two years of </w:t>
      </w:r>
      <w:proofErr w:type="gramStart"/>
      <w:r w:rsidRPr="0007090C">
        <w:rPr>
          <w:rFonts w:ascii="Arial" w:hAnsi="Arial" w:cs="Arial"/>
        </w:rPr>
        <w:t>appointment</w:t>
      </w:r>
      <w:bookmarkEnd w:id="0"/>
      <w:proofErr w:type="gramEnd"/>
    </w:p>
    <w:p w14:paraId="5C494060" w14:textId="327B734D" w:rsidR="0007090C" w:rsidRPr="00EE4F8C" w:rsidRDefault="0007090C" w:rsidP="003E733E">
      <w:pPr>
        <w:pStyle w:val="ListParagraph"/>
        <w:widowControl w:val="0"/>
        <w:numPr>
          <w:ilvl w:val="0"/>
          <w:numId w:val="8"/>
        </w:numPr>
        <w:ind w:hanging="720"/>
        <w:rPr>
          <w:rFonts w:ascii="Arial" w:hAnsi="Arial" w:cs="Arial"/>
        </w:rPr>
      </w:pPr>
      <w:r w:rsidRPr="00EE4F8C">
        <w:rPr>
          <w:rFonts w:ascii="Arial" w:hAnsi="Arial" w:cs="Arial"/>
        </w:rPr>
        <w:t xml:space="preserve">Experience of engagement with teaching and </w:t>
      </w:r>
      <w:r w:rsidR="00E3011C" w:rsidRPr="00EE4F8C">
        <w:rPr>
          <w:rFonts w:ascii="Arial" w:hAnsi="Arial" w:cs="Arial"/>
        </w:rPr>
        <w:t xml:space="preserve">clinical </w:t>
      </w:r>
      <w:r w:rsidRPr="00EE4F8C">
        <w:rPr>
          <w:rFonts w:ascii="Arial" w:hAnsi="Arial" w:cs="Arial"/>
        </w:rPr>
        <w:t xml:space="preserve">assessment, </w:t>
      </w:r>
    </w:p>
    <w:p w14:paraId="4B41ECED" w14:textId="548FE5DF" w:rsidR="0007090C" w:rsidRPr="00EE4F8C" w:rsidRDefault="0007090C" w:rsidP="003E733E">
      <w:pPr>
        <w:pStyle w:val="ListParagraph"/>
        <w:widowControl w:val="0"/>
        <w:numPr>
          <w:ilvl w:val="0"/>
          <w:numId w:val="8"/>
        </w:numPr>
        <w:ind w:hanging="720"/>
        <w:rPr>
          <w:rFonts w:ascii="Arial" w:hAnsi="Arial" w:cs="Arial"/>
        </w:rPr>
      </w:pPr>
      <w:r w:rsidRPr="00EE4F8C">
        <w:rPr>
          <w:rFonts w:ascii="Arial" w:hAnsi="Arial" w:cs="Arial"/>
        </w:rPr>
        <w:t>Competent IT skills and effective use of IT for teaching and learning</w:t>
      </w:r>
    </w:p>
    <w:p w14:paraId="3214B4D2" w14:textId="391B115B" w:rsidR="00EB6029" w:rsidRPr="00EE4F8C" w:rsidRDefault="00EB6029" w:rsidP="00EB6029">
      <w:pPr>
        <w:pStyle w:val="ListParagraph"/>
        <w:widowControl w:val="0"/>
        <w:numPr>
          <w:ilvl w:val="0"/>
          <w:numId w:val="8"/>
        </w:numPr>
        <w:ind w:hanging="720"/>
        <w:rPr>
          <w:rFonts w:ascii="Arial" w:hAnsi="Arial" w:cs="Arial"/>
        </w:rPr>
      </w:pPr>
      <w:r w:rsidRPr="00EE4F8C">
        <w:rPr>
          <w:rFonts w:ascii="Arial" w:hAnsi="Arial" w:cs="Arial"/>
        </w:rPr>
        <w:t>Up-to-date, sound knowledge of the subject including current professional/vocational developments and the range of generic skills required.</w:t>
      </w:r>
    </w:p>
    <w:p w14:paraId="2A2A4137" w14:textId="0C7B225B" w:rsidR="00EB6029" w:rsidRPr="00EE4F8C" w:rsidRDefault="00EB6029" w:rsidP="00EB6029">
      <w:pPr>
        <w:pStyle w:val="ListParagraph"/>
        <w:widowControl w:val="0"/>
        <w:numPr>
          <w:ilvl w:val="0"/>
          <w:numId w:val="8"/>
        </w:numPr>
        <w:ind w:hanging="720"/>
        <w:rPr>
          <w:rFonts w:ascii="Arial" w:hAnsi="Arial" w:cs="Arial"/>
        </w:rPr>
      </w:pPr>
      <w:r w:rsidRPr="00EE4F8C">
        <w:rPr>
          <w:rFonts w:ascii="Arial" w:hAnsi="Arial" w:cs="Arial"/>
        </w:rPr>
        <w:t>Understanding of academic and award standards and the range and level of knowledge and skills, both subject-specific and generic, which the programme is intended to foster.</w:t>
      </w:r>
    </w:p>
    <w:p w14:paraId="6D4A1FF1" w14:textId="77777777" w:rsidR="00EB6029" w:rsidRPr="00EE4F8C" w:rsidRDefault="00EB6029" w:rsidP="00EB6029">
      <w:pPr>
        <w:pStyle w:val="ListParagraph"/>
        <w:widowControl w:val="0"/>
        <w:rPr>
          <w:rFonts w:ascii="Arial" w:hAnsi="Arial" w:cs="Arial"/>
        </w:rPr>
      </w:pPr>
    </w:p>
    <w:p w14:paraId="3B2B0ED9" w14:textId="149A0C67" w:rsidR="0007090C" w:rsidRPr="00EE4F8C" w:rsidRDefault="0007090C" w:rsidP="003E733E">
      <w:pPr>
        <w:rPr>
          <w:rFonts w:ascii="Arial" w:hAnsi="Arial" w:cs="Arial"/>
          <w:b/>
        </w:rPr>
      </w:pPr>
      <w:r w:rsidRPr="00EE4F8C">
        <w:rPr>
          <w:rFonts w:ascii="Arial" w:hAnsi="Arial" w:cs="Arial"/>
          <w:b/>
        </w:rPr>
        <w:t>Desirable</w:t>
      </w:r>
    </w:p>
    <w:p w14:paraId="74DA8F73" w14:textId="77777777" w:rsidR="009660A7" w:rsidRPr="00EE4F8C" w:rsidRDefault="009660A7" w:rsidP="003E733E">
      <w:pPr>
        <w:rPr>
          <w:rFonts w:ascii="Arial" w:hAnsi="Arial" w:cs="Arial"/>
          <w:b/>
        </w:rPr>
      </w:pPr>
    </w:p>
    <w:p w14:paraId="67E4AEB4" w14:textId="57E6D88C" w:rsidR="0007090C" w:rsidRPr="00EE4F8C" w:rsidRDefault="0007090C" w:rsidP="003E733E">
      <w:pPr>
        <w:pStyle w:val="ListParagraph"/>
        <w:widowControl w:val="0"/>
        <w:numPr>
          <w:ilvl w:val="0"/>
          <w:numId w:val="8"/>
        </w:numPr>
        <w:ind w:hanging="720"/>
        <w:rPr>
          <w:rFonts w:ascii="Arial" w:hAnsi="Arial" w:cs="Arial"/>
        </w:rPr>
      </w:pPr>
      <w:r w:rsidRPr="00EE4F8C">
        <w:rPr>
          <w:rFonts w:ascii="Arial" w:hAnsi="Arial" w:cs="Arial"/>
        </w:rPr>
        <w:t xml:space="preserve">Has experience of teaching </w:t>
      </w:r>
      <w:r w:rsidR="00F2401C" w:rsidRPr="00EE4F8C">
        <w:rPr>
          <w:rFonts w:ascii="Arial" w:hAnsi="Arial" w:cs="Arial"/>
        </w:rPr>
        <w:t xml:space="preserve">pharmacy </w:t>
      </w:r>
      <w:proofErr w:type="gramStart"/>
      <w:r w:rsidR="00E3011C" w:rsidRPr="00EE4F8C">
        <w:rPr>
          <w:rFonts w:ascii="Arial" w:hAnsi="Arial" w:cs="Arial"/>
        </w:rPr>
        <w:t>students</w:t>
      </w:r>
      <w:proofErr w:type="gramEnd"/>
    </w:p>
    <w:p w14:paraId="3C8CE947" w14:textId="5A243895" w:rsidR="008D6275" w:rsidRPr="00EE4F8C" w:rsidRDefault="008D6275" w:rsidP="008D6275">
      <w:pPr>
        <w:pStyle w:val="ListParagraph"/>
        <w:widowControl w:val="0"/>
        <w:numPr>
          <w:ilvl w:val="0"/>
          <w:numId w:val="8"/>
        </w:numPr>
        <w:ind w:hanging="720"/>
        <w:rPr>
          <w:rFonts w:ascii="Arial" w:hAnsi="Arial" w:cs="Arial"/>
        </w:rPr>
      </w:pPr>
      <w:r w:rsidRPr="00EE4F8C">
        <w:rPr>
          <w:rFonts w:ascii="Arial" w:hAnsi="Arial" w:cs="Arial"/>
        </w:rPr>
        <w:t>Track record of working effectively within a multidisciplinary team</w:t>
      </w:r>
    </w:p>
    <w:p w14:paraId="3A9B9E2C" w14:textId="3FCC3AFA" w:rsidR="00FF3248" w:rsidRPr="00EE4F8C" w:rsidRDefault="00FF3248" w:rsidP="00FF3248">
      <w:pPr>
        <w:pStyle w:val="ListParagraph"/>
        <w:widowControl w:val="0"/>
        <w:numPr>
          <w:ilvl w:val="0"/>
          <w:numId w:val="8"/>
        </w:numPr>
        <w:ind w:hanging="720"/>
        <w:rPr>
          <w:rFonts w:ascii="Arial" w:hAnsi="Arial" w:cs="Arial"/>
        </w:rPr>
      </w:pPr>
      <w:r w:rsidRPr="00EE4F8C">
        <w:rPr>
          <w:rFonts w:ascii="Arial" w:hAnsi="Arial" w:cs="Arial"/>
        </w:rPr>
        <w:t xml:space="preserve">Research experience as part of a PhD or </w:t>
      </w:r>
      <w:r w:rsidR="000C7DEA" w:rsidRPr="00EE4F8C">
        <w:rPr>
          <w:rFonts w:ascii="Arial" w:hAnsi="Arial" w:cs="Arial"/>
        </w:rPr>
        <w:t>a</w:t>
      </w:r>
      <w:r w:rsidRPr="00EE4F8C">
        <w:rPr>
          <w:rFonts w:ascii="Arial" w:hAnsi="Arial" w:cs="Arial"/>
        </w:rPr>
        <w:t xml:space="preserve"> contribut</w:t>
      </w:r>
      <w:r w:rsidR="000C7DEA" w:rsidRPr="00EE4F8C">
        <w:rPr>
          <w:rFonts w:ascii="Arial" w:hAnsi="Arial" w:cs="Arial"/>
        </w:rPr>
        <w:t>ion</w:t>
      </w:r>
      <w:r w:rsidRPr="00EE4F8C">
        <w:rPr>
          <w:rFonts w:ascii="Arial" w:hAnsi="Arial" w:cs="Arial"/>
        </w:rPr>
        <w:t xml:space="preserve"> to patient related research in an area of health care</w:t>
      </w:r>
    </w:p>
    <w:p w14:paraId="558316EA" w14:textId="77777777" w:rsidR="0007090C" w:rsidRPr="005334EE" w:rsidRDefault="0007090C" w:rsidP="003E733E">
      <w:pPr>
        <w:rPr>
          <w:rFonts w:ascii="Arial" w:hAnsi="Arial" w:cs="Arial"/>
          <w:sz w:val="22"/>
          <w:szCs w:val="22"/>
        </w:rPr>
      </w:pPr>
      <w:r w:rsidRPr="005334EE">
        <w:rPr>
          <w:rFonts w:ascii="Arial" w:hAnsi="Arial" w:cs="Arial"/>
          <w:sz w:val="22"/>
          <w:szCs w:val="22"/>
        </w:rPr>
        <w:t xml:space="preserve">General information relating to the typical roles of a lecturer and senior lecturer are provided below. </w:t>
      </w:r>
    </w:p>
    <w:p w14:paraId="1E4C6C0E" w14:textId="77777777" w:rsidR="00466523" w:rsidRPr="0007090C" w:rsidRDefault="00466523" w:rsidP="003E733E">
      <w:pPr>
        <w:rPr>
          <w:rFonts w:ascii="Arial" w:hAnsi="Arial" w:cs="Arial"/>
        </w:rPr>
      </w:pPr>
    </w:p>
    <w:p w14:paraId="76B972B5" w14:textId="7FBE2C47" w:rsidR="00177727" w:rsidRDefault="008016F9" w:rsidP="003E733E">
      <w:pPr>
        <w:rPr>
          <w:rFonts w:ascii="Arial" w:hAnsi="Arial" w:cs="Arial"/>
          <w:b/>
        </w:rPr>
      </w:pPr>
      <w:r w:rsidRPr="0007090C">
        <w:rPr>
          <w:rFonts w:ascii="Arial" w:hAnsi="Arial" w:cs="Arial"/>
          <w:b/>
          <w:noProof/>
        </w:rPr>
        <w:drawing>
          <wp:inline distT="0" distB="0" distL="0" distR="0" wp14:anchorId="180B14FF" wp14:editId="658BC382">
            <wp:extent cx="5829300" cy="3595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itional-info.jpg"/>
                    <pic:cNvPicPr/>
                  </pic:nvPicPr>
                  <pic:blipFill>
                    <a:blip r:embed="rId14">
                      <a:extLst>
                        <a:ext uri="{28A0092B-C50C-407E-A947-70E740481C1C}">
                          <a14:useLocalDpi xmlns:a14="http://schemas.microsoft.com/office/drawing/2010/main" val="0"/>
                        </a:ext>
                      </a:extLst>
                    </a:blip>
                    <a:stretch>
                      <a:fillRect/>
                    </a:stretch>
                  </pic:blipFill>
                  <pic:spPr>
                    <a:xfrm>
                      <a:off x="0" y="0"/>
                      <a:ext cx="5829411" cy="359523"/>
                    </a:xfrm>
                    <a:prstGeom prst="rect">
                      <a:avLst/>
                    </a:prstGeom>
                  </pic:spPr>
                </pic:pic>
              </a:graphicData>
            </a:graphic>
          </wp:inline>
        </w:drawing>
      </w:r>
    </w:p>
    <w:p w14:paraId="3DB5A996" w14:textId="77777777" w:rsidR="009660A7" w:rsidRPr="0007090C" w:rsidRDefault="009660A7" w:rsidP="003E733E">
      <w:pPr>
        <w:rPr>
          <w:rFonts w:ascii="Arial" w:hAnsi="Arial" w:cs="Arial"/>
          <w:b/>
        </w:rPr>
      </w:pPr>
    </w:p>
    <w:p w14:paraId="04519BBC" w14:textId="4CF6C700" w:rsidR="00CB014F" w:rsidRPr="0007090C" w:rsidRDefault="003A623F" w:rsidP="003E733E">
      <w:pPr>
        <w:pStyle w:val="ListParagraph"/>
        <w:widowControl w:val="0"/>
        <w:numPr>
          <w:ilvl w:val="0"/>
          <w:numId w:val="8"/>
        </w:numPr>
        <w:ind w:hanging="720"/>
        <w:rPr>
          <w:rFonts w:ascii="Arial" w:hAnsi="Arial" w:cs="Arial"/>
        </w:rPr>
      </w:pPr>
      <w:r w:rsidRPr="0007090C">
        <w:rPr>
          <w:rFonts w:ascii="Arial" w:hAnsi="Arial" w:cs="Arial"/>
        </w:rPr>
        <w:t xml:space="preserve">The successful candidate may be required to teach across the range of courses delivered by the School of </w:t>
      </w:r>
      <w:r w:rsidR="006D5CA9">
        <w:rPr>
          <w:rFonts w:ascii="Arial" w:hAnsi="Arial" w:cs="Arial"/>
        </w:rPr>
        <w:t>Applied Sciences</w:t>
      </w:r>
      <w:r w:rsidRPr="0007090C">
        <w:rPr>
          <w:rFonts w:ascii="Arial" w:hAnsi="Arial" w:cs="Arial"/>
        </w:rPr>
        <w:t xml:space="preserve"> at the </w:t>
      </w:r>
      <w:proofErr w:type="spellStart"/>
      <w:r w:rsidRPr="0007090C">
        <w:rPr>
          <w:rFonts w:ascii="Arial" w:hAnsi="Arial" w:cs="Arial"/>
        </w:rPr>
        <w:t>Moulsecoomb</w:t>
      </w:r>
      <w:proofErr w:type="spellEnd"/>
      <w:r w:rsidRPr="0007090C">
        <w:rPr>
          <w:rFonts w:ascii="Arial" w:hAnsi="Arial" w:cs="Arial"/>
        </w:rPr>
        <w:t xml:space="preserve"> campus in Brighton.  They may also be asked to teach </w:t>
      </w:r>
      <w:r w:rsidR="00CB014F" w:rsidRPr="0007090C">
        <w:rPr>
          <w:rFonts w:ascii="Arial" w:hAnsi="Arial" w:cs="Arial"/>
        </w:rPr>
        <w:t>into</w:t>
      </w:r>
      <w:r w:rsidRPr="0007090C">
        <w:rPr>
          <w:rFonts w:ascii="Arial" w:hAnsi="Arial" w:cs="Arial"/>
        </w:rPr>
        <w:t xml:space="preserve"> other courses</w:t>
      </w:r>
      <w:r w:rsidR="00CB014F" w:rsidRPr="0007090C">
        <w:rPr>
          <w:rFonts w:ascii="Arial" w:hAnsi="Arial" w:cs="Arial"/>
        </w:rPr>
        <w:t>,</w:t>
      </w:r>
      <w:r w:rsidRPr="0007090C">
        <w:rPr>
          <w:rFonts w:ascii="Arial" w:hAnsi="Arial" w:cs="Arial"/>
        </w:rPr>
        <w:t xml:space="preserve"> such as Medicine and Non-Medical Prescribing</w:t>
      </w:r>
      <w:r w:rsidR="00CB014F" w:rsidRPr="0007090C">
        <w:rPr>
          <w:rFonts w:ascii="Arial" w:hAnsi="Arial" w:cs="Arial"/>
        </w:rPr>
        <w:t>,</w:t>
      </w:r>
      <w:r w:rsidRPr="0007090C">
        <w:rPr>
          <w:rFonts w:ascii="Arial" w:hAnsi="Arial" w:cs="Arial"/>
        </w:rPr>
        <w:t xml:space="preserve"> usually delivered at the Falmer campus in Brighton.  </w:t>
      </w:r>
    </w:p>
    <w:p w14:paraId="52BDB050" w14:textId="0A76664E" w:rsidR="003A623F" w:rsidRDefault="003A623F" w:rsidP="003E733E">
      <w:pPr>
        <w:pStyle w:val="ListParagraph"/>
        <w:widowControl w:val="0"/>
        <w:numPr>
          <w:ilvl w:val="0"/>
          <w:numId w:val="8"/>
        </w:numPr>
        <w:ind w:hanging="720"/>
        <w:rPr>
          <w:rFonts w:ascii="Arial" w:hAnsi="Arial" w:cs="Arial"/>
        </w:rPr>
      </w:pPr>
      <w:r w:rsidRPr="0007090C">
        <w:rPr>
          <w:rFonts w:ascii="Arial" w:hAnsi="Arial" w:cs="Arial"/>
        </w:rPr>
        <w:t xml:space="preserve">Start-up funds for new staff are provided by the School and the University runs </w:t>
      </w:r>
      <w:proofErr w:type="gramStart"/>
      <w:r w:rsidRPr="0007090C">
        <w:rPr>
          <w:rFonts w:ascii="Arial" w:hAnsi="Arial" w:cs="Arial"/>
        </w:rPr>
        <w:t>a number of</w:t>
      </w:r>
      <w:proofErr w:type="gramEnd"/>
      <w:r w:rsidRPr="0007090C">
        <w:rPr>
          <w:rFonts w:ascii="Arial" w:hAnsi="Arial" w:cs="Arial"/>
        </w:rPr>
        <w:t xml:space="preserve"> internal funding schemes to help pump-prime research.  The </w:t>
      </w:r>
      <w:proofErr w:type="gramStart"/>
      <w:r w:rsidRPr="0007090C">
        <w:rPr>
          <w:rFonts w:ascii="Arial" w:hAnsi="Arial" w:cs="Arial"/>
        </w:rPr>
        <w:t>School</w:t>
      </w:r>
      <w:proofErr w:type="gramEnd"/>
      <w:r w:rsidRPr="0007090C">
        <w:rPr>
          <w:rFonts w:ascii="Arial" w:hAnsi="Arial" w:cs="Arial"/>
        </w:rPr>
        <w:t xml:space="preserve"> encourages Continuing Professional Development to support learning and teaching.  Staff can access training courses through the Centre for Learning and Teaching and are encouraged to attend events such as the University’s annual Learning and Teaching Conference.  Staff development is also supported by course leaders, </w:t>
      </w:r>
      <w:r w:rsidRPr="0007090C">
        <w:rPr>
          <w:rFonts w:ascii="Arial" w:hAnsi="Arial" w:cs="Arial"/>
        </w:rPr>
        <w:lastRenderedPageBreak/>
        <w:t xml:space="preserve">research group leaders and through research mentorship.  Teaching and research activities are supported by approximately 40 technical and administrative staff in the </w:t>
      </w:r>
      <w:proofErr w:type="gramStart"/>
      <w:r w:rsidRPr="0007090C">
        <w:rPr>
          <w:rFonts w:ascii="Arial" w:hAnsi="Arial" w:cs="Arial"/>
        </w:rPr>
        <w:t>School</w:t>
      </w:r>
      <w:proofErr w:type="gramEnd"/>
      <w:r w:rsidRPr="0007090C">
        <w:rPr>
          <w:rFonts w:ascii="Arial" w:hAnsi="Arial" w:cs="Arial"/>
        </w:rPr>
        <w:t>.</w:t>
      </w:r>
    </w:p>
    <w:p w14:paraId="4C57263A" w14:textId="3CB2B4B1" w:rsidR="009660A7" w:rsidRPr="0007090C" w:rsidRDefault="009660A7" w:rsidP="003E733E">
      <w:pPr>
        <w:pStyle w:val="ListParagraph"/>
        <w:widowControl w:val="0"/>
        <w:numPr>
          <w:ilvl w:val="0"/>
          <w:numId w:val="8"/>
        </w:numPr>
        <w:ind w:hanging="720"/>
        <w:rPr>
          <w:rFonts w:ascii="Arial" w:hAnsi="Arial" w:cs="Arial"/>
        </w:rPr>
      </w:pPr>
      <w:r>
        <w:rPr>
          <w:rFonts w:ascii="Arial" w:hAnsi="Arial" w:cs="Arial"/>
        </w:rPr>
        <w:t>W</w:t>
      </w:r>
      <w:r w:rsidRPr="0007090C">
        <w:rPr>
          <w:rFonts w:ascii="Arial" w:hAnsi="Arial" w:cs="Arial"/>
        </w:rPr>
        <w:t xml:space="preserve">e would consider job share or part-time applications to support portfolio working, especially clinicians who wish to continue to provide a clinical commitment in their specialist area of practice. </w:t>
      </w:r>
    </w:p>
    <w:p w14:paraId="2C4E67EB" w14:textId="06B8179A" w:rsidR="00177727" w:rsidRPr="0007090C" w:rsidRDefault="00177727" w:rsidP="003E733E">
      <w:pPr>
        <w:pStyle w:val="ListParagraph"/>
        <w:widowControl w:val="0"/>
        <w:numPr>
          <w:ilvl w:val="0"/>
          <w:numId w:val="8"/>
        </w:numPr>
        <w:ind w:hanging="720"/>
        <w:rPr>
          <w:rFonts w:ascii="Arial" w:hAnsi="Arial" w:cs="Arial"/>
        </w:rPr>
      </w:pPr>
      <w:r w:rsidRPr="0007090C">
        <w:rPr>
          <w:rFonts w:ascii="Arial" w:hAnsi="Arial" w:cs="Arial"/>
        </w:rPr>
        <w:t xml:space="preserve">The appointment is generally made </w:t>
      </w:r>
      <w:r w:rsidR="00DB0611" w:rsidRPr="0007090C">
        <w:rPr>
          <w:rFonts w:ascii="Arial" w:hAnsi="Arial" w:cs="Arial"/>
        </w:rPr>
        <w:t xml:space="preserve">to the salary scale to reflect </w:t>
      </w:r>
      <w:r w:rsidRPr="0007090C">
        <w:rPr>
          <w:rFonts w:ascii="Arial" w:hAnsi="Arial" w:cs="Arial"/>
        </w:rPr>
        <w:t xml:space="preserve">previous </w:t>
      </w:r>
      <w:r w:rsidR="00DB0611" w:rsidRPr="0007090C">
        <w:rPr>
          <w:rFonts w:ascii="Arial" w:hAnsi="Arial" w:cs="Arial"/>
        </w:rPr>
        <w:t xml:space="preserve">experience and </w:t>
      </w:r>
      <w:r w:rsidRPr="0007090C">
        <w:rPr>
          <w:rFonts w:ascii="Arial" w:hAnsi="Arial" w:cs="Arial"/>
        </w:rPr>
        <w:t>salary.</w:t>
      </w:r>
    </w:p>
    <w:p w14:paraId="307BC116" w14:textId="4597DA86" w:rsidR="00177727" w:rsidRPr="0007090C" w:rsidRDefault="00E63F90" w:rsidP="003E733E">
      <w:pPr>
        <w:pStyle w:val="ListParagraph"/>
        <w:widowControl w:val="0"/>
        <w:numPr>
          <w:ilvl w:val="0"/>
          <w:numId w:val="8"/>
        </w:numPr>
        <w:ind w:hanging="720"/>
        <w:rPr>
          <w:rFonts w:ascii="Arial" w:hAnsi="Arial" w:cs="Arial"/>
        </w:rPr>
      </w:pPr>
      <w:r w:rsidRPr="0007090C">
        <w:rPr>
          <w:rFonts w:ascii="Arial" w:hAnsi="Arial" w:cs="Arial"/>
        </w:rPr>
        <w:t>The annual leave entitlement is 35 working days, pro rata for proportional</w:t>
      </w:r>
      <w:r w:rsidR="00F168AA" w:rsidRPr="0007090C">
        <w:rPr>
          <w:rFonts w:ascii="Arial" w:hAnsi="Arial" w:cs="Arial"/>
        </w:rPr>
        <w:t xml:space="preserve"> (p</w:t>
      </w:r>
      <w:r w:rsidRPr="0007090C">
        <w:rPr>
          <w:rFonts w:ascii="Arial" w:hAnsi="Arial" w:cs="Arial"/>
        </w:rPr>
        <w:t>art-time staff</w:t>
      </w:r>
      <w:r w:rsidR="00F168AA" w:rsidRPr="0007090C">
        <w:rPr>
          <w:rFonts w:ascii="Arial" w:hAnsi="Arial" w:cs="Arial"/>
        </w:rPr>
        <w:t>)</w:t>
      </w:r>
      <w:r w:rsidRPr="0007090C">
        <w:rPr>
          <w:rFonts w:ascii="Arial" w:hAnsi="Arial" w:cs="Arial"/>
        </w:rPr>
        <w:t xml:space="preserve">.  This is in addition to the statutory holidays applicable in England, local discretionary </w:t>
      </w:r>
      <w:proofErr w:type="gramStart"/>
      <w:r w:rsidRPr="0007090C">
        <w:rPr>
          <w:rFonts w:ascii="Arial" w:hAnsi="Arial" w:cs="Arial"/>
        </w:rPr>
        <w:t>holidays</w:t>
      </w:r>
      <w:proofErr w:type="gramEnd"/>
      <w:r w:rsidRPr="0007090C">
        <w:rPr>
          <w:rFonts w:ascii="Arial" w:hAnsi="Arial" w:cs="Arial"/>
        </w:rPr>
        <w:t xml:space="preserve"> and days when the university is closed in the interests of efficiency.</w:t>
      </w:r>
    </w:p>
    <w:p w14:paraId="39C3DEA2" w14:textId="2208180D" w:rsidR="001A2EF7" w:rsidRDefault="001A2EF7" w:rsidP="003E733E">
      <w:pPr>
        <w:pStyle w:val="ListParagraph"/>
        <w:widowControl w:val="0"/>
        <w:numPr>
          <w:ilvl w:val="0"/>
          <w:numId w:val="8"/>
        </w:numPr>
        <w:ind w:hanging="720"/>
        <w:rPr>
          <w:rFonts w:ascii="Arial" w:hAnsi="Arial" w:cs="Arial"/>
        </w:rPr>
      </w:pPr>
      <w:r w:rsidRPr="00E63F90">
        <w:rPr>
          <w:rFonts w:ascii="Arial" w:hAnsi="Arial" w:cs="Arial"/>
        </w:rPr>
        <w:t xml:space="preserve">Hours –The full time equivalent of this post is </w:t>
      </w:r>
      <w:r w:rsidR="003E733E">
        <w:rPr>
          <w:rFonts w:ascii="Arial" w:hAnsi="Arial" w:cs="Arial"/>
        </w:rPr>
        <w:t>1.00.</w:t>
      </w:r>
      <w:r w:rsidRPr="00E63F90">
        <w:rPr>
          <w:rFonts w:ascii="Arial" w:hAnsi="Arial" w:cs="Arial"/>
        </w:rPr>
        <w:t xml:space="preserve"> The nature of teaching posts is such that staff are expected to work such hours as are reasonably necessary </w:t>
      </w:r>
      <w:proofErr w:type="gramStart"/>
      <w:r w:rsidRPr="00E63F90">
        <w:rPr>
          <w:rFonts w:ascii="Arial" w:hAnsi="Arial" w:cs="Arial"/>
        </w:rPr>
        <w:t>in order to</w:t>
      </w:r>
      <w:proofErr w:type="gramEnd"/>
      <w:r w:rsidRPr="00E63F90">
        <w:rPr>
          <w:rFonts w:ascii="Arial" w:hAnsi="Arial" w:cs="Arial"/>
        </w:rPr>
        <w:t xml:space="preserve"> fulfil their duties and responsibilities.  It would therefore be inappropriate to define the total hours to be worked in any week. A reasonable norm for full-time staff, however, having regard to the contractual position of other senior staff in the institution, would be thirty-seven, although this should not be regarded as a minimum or maximum.</w:t>
      </w:r>
      <w:r>
        <w:rPr>
          <w:rFonts w:ascii="Arial" w:hAnsi="Arial" w:cs="Arial"/>
        </w:rPr>
        <w:t xml:space="preserve"> </w:t>
      </w:r>
      <w:r w:rsidRPr="00E63F90">
        <w:rPr>
          <w:rFonts w:ascii="Arial" w:hAnsi="Arial" w:cs="Arial"/>
        </w:rPr>
        <w:t>Direct teaching responsibility should not exceed eighteen hours in any week or a total of five hundred and fifty hours in the teaching year. This provision will not, however, apply in subject areas where the nature of the curriculum and teaching style make it inappropriate. In such cases, separate arrangements apply. The university has currently identified the following academic areas where teaching methods or modes of delivery make the 18 hour per week limit inappropriate at certain times of the year:</w:t>
      </w:r>
    </w:p>
    <w:p w14:paraId="273C8D5A" w14:textId="77777777" w:rsidR="00E8363F" w:rsidRPr="00E8363F" w:rsidRDefault="00E8363F" w:rsidP="003E733E">
      <w:pPr>
        <w:widowControl w:val="0"/>
        <w:rPr>
          <w:rFonts w:ascii="Arial" w:hAnsi="Arial" w:cs="Arial"/>
        </w:rPr>
      </w:pPr>
    </w:p>
    <w:p w14:paraId="2A40B11D" w14:textId="77777777" w:rsidR="001A2EF7" w:rsidRPr="0035277F" w:rsidRDefault="001A2EF7" w:rsidP="003E733E">
      <w:pPr>
        <w:pStyle w:val="ListParagraph"/>
        <w:numPr>
          <w:ilvl w:val="0"/>
          <w:numId w:val="8"/>
        </w:numPr>
        <w:spacing w:after="0"/>
        <w:ind w:left="360" w:firstLine="698"/>
        <w:rPr>
          <w:rFonts w:ascii="Arial" w:hAnsi="Arial" w:cs="Arial"/>
        </w:rPr>
      </w:pPr>
      <w:r w:rsidRPr="0035277F">
        <w:rPr>
          <w:rFonts w:ascii="Arial" w:hAnsi="Arial" w:cs="Arial"/>
        </w:rPr>
        <w:t>art and design</w:t>
      </w:r>
    </w:p>
    <w:p w14:paraId="0ED76B39" w14:textId="77777777" w:rsidR="001A2EF7" w:rsidRPr="0035277F" w:rsidRDefault="001A2EF7" w:rsidP="003E733E">
      <w:pPr>
        <w:pStyle w:val="ListParagraph"/>
        <w:numPr>
          <w:ilvl w:val="0"/>
          <w:numId w:val="8"/>
        </w:numPr>
        <w:spacing w:after="0"/>
        <w:ind w:left="360" w:firstLine="698"/>
        <w:rPr>
          <w:rFonts w:ascii="Arial" w:hAnsi="Arial" w:cs="Arial"/>
        </w:rPr>
      </w:pPr>
      <w:r w:rsidRPr="0035277F">
        <w:rPr>
          <w:rFonts w:ascii="Arial" w:hAnsi="Arial" w:cs="Arial"/>
        </w:rPr>
        <w:t>business/management</w:t>
      </w:r>
    </w:p>
    <w:p w14:paraId="79391A55" w14:textId="77777777" w:rsidR="001A2EF7" w:rsidRPr="0035277F" w:rsidRDefault="001A2EF7" w:rsidP="003E733E">
      <w:pPr>
        <w:pStyle w:val="ListParagraph"/>
        <w:numPr>
          <w:ilvl w:val="0"/>
          <w:numId w:val="8"/>
        </w:numPr>
        <w:spacing w:after="0"/>
        <w:ind w:left="360" w:firstLine="698"/>
        <w:rPr>
          <w:rFonts w:ascii="Arial" w:hAnsi="Arial" w:cs="Arial"/>
        </w:rPr>
      </w:pPr>
      <w:r w:rsidRPr="0035277F">
        <w:rPr>
          <w:rFonts w:ascii="Arial" w:hAnsi="Arial" w:cs="Arial"/>
        </w:rPr>
        <w:t>health - clinically related subjects</w:t>
      </w:r>
    </w:p>
    <w:p w14:paraId="1EB42AAA" w14:textId="77777777" w:rsidR="001A2EF7" w:rsidRPr="0035277F" w:rsidRDefault="001A2EF7" w:rsidP="003E733E">
      <w:pPr>
        <w:pStyle w:val="ListParagraph"/>
        <w:numPr>
          <w:ilvl w:val="0"/>
          <w:numId w:val="8"/>
        </w:numPr>
        <w:spacing w:after="0"/>
        <w:ind w:left="360" w:firstLine="698"/>
        <w:rPr>
          <w:rFonts w:ascii="Arial" w:hAnsi="Arial" w:cs="Arial"/>
        </w:rPr>
      </w:pPr>
      <w:r w:rsidRPr="0035277F">
        <w:rPr>
          <w:rFonts w:ascii="Arial" w:hAnsi="Arial" w:cs="Arial"/>
        </w:rPr>
        <w:t>construction management</w:t>
      </w:r>
    </w:p>
    <w:p w14:paraId="00D571EF" w14:textId="77777777" w:rsidR="001A2EF7" w:rsidRDefault="001A2EF7" w:rsidP="003E733E">
      <w:pPr>
        <w:pStyle w:val="ListParagraph"/>
        <w:widowControl w:val="0"/>
        <w:rPr>
          <w:rFonts w:ascii="Arial" w:hAnsi="Arial" w:cs="Arial"/>
        </w:rPr>
      </w:pPr>
      <w:r w:rsidRPr="0035277F">
        <w:rPr>
          <w:rFonts w:ascii="Arial" w:hAnsi="Arial" w:cs="Arial"/>
        </w:rPr>
        <w:t xml:space="preserve">The </w:t>
      </w:r>
      <w:proofErr w:type="gramStart"/>
      <w:r w:rsidRPr="0035277F">
        <w:rPr>
          <w:rFonts w:ascii="Arial" w:hAnsi="Arial" w:cs="Arial"/>
        </w:rPr>
        <w:t>550 hour</w:t>
      </w:r>
      <w:proofErr w:type="gramEnd"/>
      <w:r w:rsidRPr="0035277F">
        <w:rPr>
          <w:rFonts w:ascii="Arial" w:hAnsi="Arial" w:cs="Arial"/>
        </w:rPr>
        <w:t xml:space="preserve"> annual maximum will not, however, be exceeded except by mutually agreed overtime.</w:t>
      </w:r>
    </w:p>
    <w:p w14:paraId="17809DD1" w14:textId="77777777" w:rsidR="001A2EF7" w:rsidRDefault="001A2EF7" w:rsidP="003E733E">
      <w:pPr>
        <w:pStyle w:val="ListParagraph"/>
        <w:spacing w:after="0"/>
        <w:ind w:left="360"/>
        <w:rPr>
          <w:rFonts w:ascii="Arial" w:hAnsi="Arial" w:cs="Arial"/>
        </w:rPr>
      </w:pPr>
    </w:p>
    <w:p w14:paraId="450760B9" w14:textId="77777777" w:rsidR="00E8363F" w:rsidRPr="00E8363F" w:rsidRDefault="001A2EF7" w:rsidP="003E733E">
      <w:pPr>
        <w:rPr>
          <w:rFonts w:ascii="Arial" w:hAnsi="Arial" w:cs="Arial"/>
          <w:sz w:val="22"/>
          <w:szCs w:val="22"/>
        </w:rPr>
      </w:pPr>
      <w:r w:rsidRPr="00E8363F">
        <w:rPr>
          <w:rFonts w:ascii="Arial" w:hAnsi="Arial" w:cs="Arial"/>
          <w:sz w:val="22"/>
          <w:szCs w:val="22"/>
        </w:rPr>
        <w:t xml:space="preserve">More information about the university and the school can be found by following the links below: </w:t>
      </w:r>
    </w:p>
    <w:p w14:paraId="4242D0CD" w14:textId="77777777" w:rsidR="00E8363F" w:rsidRDefault="00E8363F" w:rsidP="003E733E"/>
    <w:p w14:paraId="06AA471E" w14:textId="47166C3A" w:rsidR="001A2EF7" w:rsidRPr="00E8363F" w:rsidRDefault="00EE4F8C" w:rsidP="003E733E">
      <w:pPr>
        <w:numPr>
          <w:ilvl w:val="0"/>
          <w:numId w:val="19"/>
        </w:numPr>
        <w:spacing w:after="200" w:line="276" w:lineRule="auto"/>
        <w:contextualSpacing/>
        <w:rPr>
          <w:rFonts w:ascii="Arial" w:eastAsiaTheme="minorHAnsi" w:hAnsi="Arial" w:cs="Arial"/>
          <w:color w:val="0000FF"/>
          <w:sz w:val="22"/>
          <w:szCs w:val="22"/>
          <w:u w:val="single"/>
          <w:lang w:eastAsia="en-US"/>
        </w:rPr>
      </w:pPr>
      <w:hyperlink r:id="rId15" w:history="1">
        <w:r w:rsidR="001A2EF7" w:rsidRPr="00E8363F">
          <w:rPr>
            <w:rFonts w:ascii="Arial" w:eastAsiaTheme="minorHAnsi" w:hAnsi="Arial" w:cs="Arial"/>
            <w:color w:val="0000FF"/>
            <w:sz w:val="22"/>
            <w:szCs w:val="22"/>
            <w:u w:val="single"/>
            <w:lang w:eastAsia="en-US"/>
          </w:rPr>
          <w:t>Academic departments</w:t>
        </w:r>
      </w:hyperlink>
      <w:r w:rsidR="001A2EF7" w:rsidRPr="00E8363F">
        <w:rPr>
          <w:rFonts w:ascii="Arial" w:eastAsiaTheme="minorHAnsi" w:hAnsi="Arial" w:cs="Arial"/>
          <w:color w:val="0000FF"/>
          <w:sz w:val="22"/>
          <w:szCs w:val="22"/>
          <w:u w:val="single"/>
          <w:lang w:eastAsia="en-US"/>
        </w:rPr>
        <w:t xml:space="preserve"> </w:t>
      </w:r>
    </w:p>
    <w:p w14:paraId="4D76FB5A" w14:textId="77777777" w:rsidR="001A2EF7" w:rsidRPr="001A2EF7" w:rsidRDefault="00EE4F8C" w:rsidP="003E733E">
      <w:pPr>
        <w:numPr>
          <w:ilvl w:val="0"/>
          <w:numId w:val="19"/>
        </w:numPr>
        <w:spacing w:after="200" w:line="276" w:lineRule="auto"/>
        <w:contextualSpacing/>
        <w:rPr>
          <w:rFonts w:ascii="Arial" w:eastAsiaTheme="minorHAnsi" w:hAnsi="Arial" w:cs="Arial"/>
          <w:color w:val="0000FF"/>
          <w:sz w:val="22"/>
          <w:szCs w:val="22"/>
          <w:u w:val="single"/>
          <w:lang w:eastAsia="en-US"/>
        </w:rPr>
      </w:pPr>
      <w:hyperlink r:id="rId16" w:history="1">
        <w:r w:rsidR="001A2EF7" w:rsidRPr="001A2EF7">
          <w:rPr>
            <w:rFonts w:ascii="Arial" w:eastAsiaTheme="minorHAnsi" w:hAnsi="Arial" w:cs="Arial"/>
            <w:color w:val="0000FF"/>
            <w:sz w:val="22"/>
            <w:szCs w:val="22"/>
            <w:u w:val="single"/>
            <w:lang w:eastAsia="en-US"/>
          </w:rPr>
          <w:t>Research and Enterprise at the University</w:t>
        </w:r>
      </w:hyperlink>
      <w:r w:rsidR="001A2EF7" w:rsidRPr="001A2EF7">
        <w:rPr>
          <w:rFonts w:ascii="Arial" w:eastAsiaTheme="minorHAnsi" w:hAnsi="Arial" w:cs="Arial"/>
          <w:color w:val="0000FF"/>
          <w:sz w:val="22"/>
          <w:szCs w:val="22"/>
          <w:u w:val="single"/>
          <w:lang w:eastAsia="en-US"/>
        </w:rPr>
        <w:t xml:space="preserve"> </w:t>
      </w:r>
    </w:p>
    <w:p w14:paraId="68958109" w14:textId="77777777" w:rsidR="001A2EF7" w:rsidRPr="001A2EF7" w:rsidRDefault="00EE4F8C" w:rsidP="003E733E">
      <w:pPr>
        <w:numPr>
          <w:ilvl w:val="0"/>
          <w:numId w:val="19"/>
        </w:numPr>
        <w:spacing w:after="200" w:line="276" w:lineRule="auto"/>
        <w:contextualSpacing/>
        <w:rPr>
          <w:rFonts w:ascii="Arial" w:eastAsiaTheme="minorHAnsi" w:hAnsi="Arial" w:cs="Arial"/>
          <w:color w:val="0000FF"/>
          <w:sz w:val="22"/>
          <w:szCs w:val="22"/>
          <w:u w:val="single"/>
          <w:lang w:eastAsia="en-US"/>
        </w:rPr>
      </w:pPr>
      <w:hyperlink r:id="rId17" w:history="1">
        <w:r w:rsidR="001A2EF7" w:rsidRPr="001A2EF7">
          <w:rPr>
            <w:rFonts w:ascii="Arial" w:eastAsiaTheme="minorHAnsi" w:hAnsi="Arial" w:cs="Arial"/>
            <w:color w:val="0000FF"/>
            <w:sz w:val="22"/>
            <w:szCs w:val="22"/>
            <w:u w:val="single"/>
            <w:lang w:eastAsia="en-US"/>
          </w:rPr>
          <w:t>Professional services departments</w:t>
        </w:r>
      </w:hyperlink>
    </w:p>
    <w:p w14:paraId="4A843233" w14:textId="77777777" w:rsidR="001A2EF7" w:rsidRPr="001A2EF7" w:rsidRDefault="001A2EF7" w:rsidP="003E733E">
      <w:pPr>
        <w:numPr>
          <w:ilvl w:val="0"/>
          <w:numId w:val="19"/>
        </w:numPr>
        <w:spacing w:after="200" w:line="276" w:lineRule="auto"/>
        <w:contextualSpacing/>
        <w:rPr>
          <w:rFonts w:ascii="Arial" w:eastAsiaTheme="minorHAnsi" w:hAnsi="Arial" w:cs="Arial"/>
          <w:sz w:val="22"/>
          <w:szCs w:val="22"/>
          <w:lang w:eastAsia="en-US"/>
        </w:rPr>
      </w:pPr>
      <w:r w:rsidRPr="001A2EF7">
        <w:rPr>
          <w:rFonts w:ascii="Arial" w:eastAsiaTheme="minorHAnsi" w:hAnsi="Arial" w:cs="Arial"/>
          <w:sz w:val="22"/>
          <w:szCs w:val="22"/>
          <w:lang w:eastAsia="en-US"/>
        </w:rPr>
        <w:t xml:space="preserve">University’s </w:t>
      </w:r>
      <w:hyperlink r:id="rId18" w:history="1">
        <w:r w:rsidRPr="001A2EF7">
          <w:rPr>
            <w:rFonts w:ascii="Arial" w:eastAsiaTheme="minorHAnsi" w:hAnsi="Arial" w:cs="Arial"/>
            <w:color w:val="0000FF"/>
            <w:sz w:val="22"/>
            <w:szCs w:val="22"/>
            <w:u w:val="single"/>
            <w:lang w:eastAsia="en-US"/>
          </w:rPr>
          <w:t>2016 - 2021 Strategy</w:t>
        </w:r>
      </w:hyperlink>
      <w:r w:rsidRPr="001A2EF7">
        <w:rPr>
          <w:rFonts w:ascii="Arial" w:eastAsiaTheme="minorHAnsi" w:hAnsi="Arial" w:cs="Arial"/>
          <w:sz w:val="22"/>
          <w:szCs w:val="22"/>
          <w:lang w:eastAsia="en-US"/>
        </w:rPr>
        <w:t xml:space="preserve"> </w:t>
      </w:r>
    </w:p>
    <w:p w14:paraId="3C33130C" w14:textId="48C51D99" w:rsidR="001A2EF7" w:rsidRDefault="001A2EF7" w:rsidP="003E733E">
      <w:pPr>
        <w:rPr>
          <w:rFonts w:ascii="Arial" w:hAnsi="Arial" w:cs="Arial"/>
        </w:rPr>
      </w:pPr>
    </w:p>
    <w:p w14:paraId="495C3BAD" w14:textId="11357949" w:rsidR="004A3655" w:rsidRPr="001A2EF7" w:rsidRDefault="00177727" w:rsidP="003E733E">
      <w:pPr>
        <w:rPr>
          <w:rFonts w:ascii="Arial" w:hAnsi="Arial" w:cs="Arial"/>
          <w:sz w:val="22"/>
          <w:szCs w:val="22"/>
        </w:rPr>
      </w:pPr>
      <w:r w:rsidRPr="001A2EF7">
        <w:rPr>
          <w:rFonts w:ascii="Arial" w:hAnsi="Arial" w:cs="Arial"/>
          <w:sz w:val="22"/>
          <w:szCs w:val="22"/>
        </w:rPr>
        <w:t xml:space="preserve">The University has an attractive range of benefits and you can find more information </w:t>
      </w:r>
      <w:r w:rsidR="00F22221" w:rsidRPr="001A2EF7">
        <w:rPr>
          <w:rFonts w:ascii="Arial" w:hAnsi="Arial" w:cs="Arial"/>
          <w:sz w:val="22"/>
          <w:szCs w:val="22"/>
        </w:rPr>
        <w:t>in</w:t>
      </w:r>
      <w:r w:rsidR="004A3655" w:rsidRPr="001A2EF7">
        <w:rPr>
          <w:rFonts w:ascii="Arial" w:hAnsi="Arial" w:cs="Arial"/>
          <w:sz w:val="22"/>
          <w:szCs w:val="22"/>
        </w:rPr>
        <w:t xml:space="preserve"> the </w:t>
      </w:r>
      <w:hyperlink r:id="rId19" w:history="1">
        <w:r w:rsidR="004A3655" w:rsidRPr="001A2EF7">
          <w:rPr>
            <w:rStyle w:val="Hyperlink"/>
            <w:rFonts w:ascii="Arial" w:hAnsi="Arial" w:cs="Arial"/>
            <w:sz w:val="22"/>
            <w:szCs w:val="22"/>
          </w:rPr>
          <w:t>Working here</w:t>
        </w:r>
      </w:hyperlink>
      <w:r w:rsidR="004A3655" w:rsidRPr="001A2EF7">
        <w:rPr>
          <w:rFonts w:ascii="Arial" w:hAnsi="Arial" w:cs="Arial"/>
          <w:sz w:val="22"/>
          <w:szCs w:val="22"/>
        </w:rPr>
        <w:t xml:space="preserve"> section of our website </w:t>
      </w:r>
      <w:r w:rsidR="00F22221" w:rsidRPr="001A2EF7">
        <w:rPr>
          <w:rFonts w:ascii="Arial" w:hAnsi="Arial" w:cs="Arial"/>
          <w:sz w:val="22"/>
          <w:szCs w:val="22"/>
        </w:rPr>
        <w:t xml:space="preserve">which </w:t>
      </w:r>
      <w:r w:rsidR="004A3655" w:rsidRPr="001A2EF7">
        <w:rPr>
          <w:rFonts w:ascii="Arial" w:hAnsi="Arial" w:cs="Arial"/>
          <w:sz w:val="22"/>
          <w:szCs w:val="22"/>
        </w:rPr>
        <w:t xml:space="preserve">includes information on </w:t>
      </w:r>
      <w:hyperlink r:id="rId20" w:history="1">
        <w:r w:rsidR="004A3655" w:rsidRPr="001A2EF7">
          <w:rPr>
            <w:rStyle w:val="Hyperlink"/>
            <w:rFonts w:ascii="Arial" w:hAnsi="Arial" w:cs="Arial"/>
            <w:sz w:val="22"/>
            <w:szCs w:val="22"/>
          </w:rPr>
          <w:t>Equality, diversity and inclusion</w:t>
        </w:r>
      </w:hyperlink>
      <w:r w:rsidR="004A3655" w:rsidRPr="001A2EF7">
        <w:rPr>
          <w:rFonts w:ascii="Arial" w:hAnsi="Arial" w:cs="Arial"/>
          <w:sz w:val="22"/>
          <w:szCs w:val="22"/>
        </w:rPr>
        <w:t xml:space="preserve"> and </w:t>
      </w:r>
      <w:hyperlink r:id="rId21" w:history="1">
        <w:r w:rsidR="004A3655" w:rsidRPr="001A2EF7">
          <w:rPr>
            <w:rStyle w:val="Hyperlink"/>
            <w:rFonts w:ascii="Arial" w:hAnsi="Arial" w:cs="Arial"/>
            <w:sz w:val="22"/>
            <w:szCs w:val="22"/>
          </w:rPr>
          <w:t>Benefits and facilities</w:t>
        </w:r>
      </w:hyperlink>
      <w:r w:rsidR="004A3655" w:rsidRPr="001A2EF7">
        <w:rPr>
          <w:rFonts w:ascii="Arial" w:hAnsi="Arial" w:cs="Arial"/>
          <w:sz w:val="22"/>
          <w:szCs w:val="22"/>
        </w:rPr>
        <w:t>.</w:t>
      </w:r>
    </w:p>
    <w:p w14:paraId="7625C7BF" w14:textId="77777777" w:rsidR="001A2EF7" w:rsidRDefault="001A2EF7" w:rsidP="003E733E">
      <w:pPr>
        <w:widowControl w:val="0"/>
        <w:rPr>
          <w:rFonts w:ascii="Arial" w:hAnsi="Arial" w:cs="Arial"/>
          <w:highlight w:val="cyan"/>
        </w:rPr>
      </w:pPr>
    </w:p>
    <w:p w14:paraId="25BF2B18" w14:textId="186502B6" w:rsidR="001A2EF7" w:rsidRPr="001A2EF7" w:rsidRDefault="00507024" w:rsidP="003E733E">
      <w:pPr>
        <w:widowControl w:val="0"/>
        <w:rPr>
          <w:rFonts w:ascii="Arial" w:hAnsi="Arial" w:cs="Arial"/>
          <w:highlight w:val="cyan"/>
        </w:rPr>
      </w:pPr>
      <w:r w:rsidRPr="001A2EF7">
        <w:rPr>
          <w:rFonts w:ascii="Arial" w:hAnsi="Arial" w:cs="Arial"/>
          <w:b/>
          <w:sz w:val="22"/>
          <w:szCs w:val="22"/>
        </w:rPr>
        <w:t>Job sharing</w:t>
      </w:r>
      <w:r w:rsidRPr="001A2EF7">
        <w:rPr>
          <w:rFonts w:ascii="Arial" w:hAnsi="Arial" w:cs="Arial"/>
          <w:sz w:val="22"/>
          <w:szCs w:val="22"/>
        </w:rPr>
        <w:t xml:space="preserve"> </w:t>
      </w:r>
    </w:p>
    <w:p w14:paraId="7C070690" w14:textId="730F1C57" w:rsidR="00507024" w:rsidRPr="0007090C" w:rsidRDefault="00507024" w:rsidP="003E733E">
      <w:pPr>
        <w:widowControl w:val="0"/>
        <w:tabs>
          <w:tab w:val="left" w:pos="2736"/>
        </w:tabs>
        <w:ind w:left="2194" w:hanging="2194"/>
        <w:rPr>
          <w:rFonts w:ascii="Arial" w:hAnsi="Arial" w:cs="Arial"/>
        </w:rPr>
      </w:pPr>
      <w:r w:rsidRPr="0007090C">
        <w:rPr>
          <w:rFonts w:ascii="Arial" w:hAnsi="Arial" w:cs="Arial"/>
        </w:rPr>
        <w:tab/>
      </w:r>
    </w:p>
    <w:p w14:paraId="6D66968C" w14:textId="0AA4153B" w:rsidR="00CC2103" w:rsidRPr="001A2EF7" w:rsidRDefault="00CC2103" w:rsidP="003E733E">
      <w:pPr>
        <w:widowControl w:val="0"/>
        <w:tabs>
          <w:tab w:val="left" w:pos="2736"/>
        </w:tabs>
        <w:rPr>
          <w:rFonts w:ascii="Arial" w:hAnsi="Arial" w:cs="Arial"/>
          <w:sz w:val="22"/>
          <w:szCs w:val="22"/>
        </w:rPr>
      </w:pPr>
      <w:r w:rsidRPr="001A2EF7">
        <w:rPr>
          <w:rFonts w:ascii="Arial" w:hAnsi="Arial" w:cs="Arial"/>
          <w:sz w:val="22"/>
          <w:szCs w:val="22"/>
        </w:rPr>
        <w:t xml:space="preserve">The University of Brighton welcomes job sharers. Job sharing is a way of working where two people share one full-time job, dividing the work, responsibilities, pay, </w:t>
      </w:r>
      <w:proofErr w:type="gramStart"/>
      <w:r w:rsidRPr="001A2EF7">
        <w:rPr>
          <w:rFonts w:ascii="Arial" w:hAnsi="Arial" w:cs="Arial"/>
          <w:sz w:val="22"/>
          <w:szCs w:val="22"/>
        </w:rPr>
        <w:t>holidays</w:t>
      </w:r>
      <w:proofErr w:type="gramEnd"/>
      <w:r w:rsidRPr="001A2EF7">
        <w:rPr>
          <w:rFonts w:ascii="Arial" w:hAnsi="Arial" w:cs="Arial"/>
          <w:sz w:val="22"/>
          <w:szCs w:val="22"/>
        </w:rPr>
        <w:t xml:space="preserve"> and other </w:t>
      </w:r>
      <w:r w:rsidRPr="001A2EF7">
        <w:rPr>
          <w:rFonts w:ascii="Arial" w:hAnsi="Arial" w:cs="Arial"/>
          <w:sz w:val="22"/>
          <w:szCs w:val="22"/>
        </w:rPr>
        <w:lastRenderedPageBreak/>
        <w:t xml:space="preserve">benefits between them proportionate to the hours each works, thereby increasing access to a wide range of jobs on a part-time basis.  The advert for the post for which you are applying will indicate whether applications from job sharers can be considered (this may not be possible for a post that is already part time for example) and further information can be found on the ‘Balancing Working Life’ section here </w:t>
      </w:r>
      <w:hyperlink r:id="rId22" w:history="1">
        <w:r w:rsidRPr="001A2EF7">
          <w:rPr>
            <w:rStyle w:val="Hyperlink"/>
            <w:rFonts w:ascii="Arial" w:hAnsi="Arial" w:cs="Arial"/>
            <w:sz w:val="22"/>
            <w:szCs w:val="22"/>
          </w:rPr>
          <w:t>Benefits and facilities</w:t>
        </w:r>
      </w:hyperlink>
      <w:r w:rsidRPr="001A2EF7">
        <w:rPr>
          <w:rFonts w:ascii="Arial" w:hAnsi="Arial" w:cs="Arial"/>
          <w:sz w:val="22"/>
          <w:szCs w:val="22"/>
        </w:rPr>
        <w:t>.</w:t>
      </w:r>
    </w:p>
    <w:p w14:paraId="4785E464" w14:textId="77777777" w:rsidR="001A2EF7" w:rsidRPr="00CC2103" w:rsidRDefault="001A2EF7" w:rsidP="003E733E">
      <w:pPr>
        <w:pStyle w:val="Heading2"/>
        <w:rPr>
          <w:i w:val="0"/>
          <w:sz w:val="22"/>
          <w:szCs w:val="22"/>
        </w:rPr>
      </w:pPr>
      <w:r w:rsidRPr="00CC2103">
        <w:rPr>
          <w:i w:val="0"/>
          <w:sz w:val="22"/>
          <w:szCs w:val="22"/>
        </w:rPr>
        <w:t xml:space="preserve">Professional development/teaching  </w:t>
      </w:r>
    </w:p>
    <w:p w14:paraId="7697B7CD" w14:textId="77777777" w:rsidR="001A2EF7" w:rsidRPr="001A2EF7" w:rsidRDefault="001A2EF7" w:rsidP="003E733E">
      <w:pPr>
        <w:rPr>
          <w:rFonts w:ascii="Arial" w:hAnsi="Arial" w:cs="Arial"/>
          <w:sz w:val="22"/>
          <w:szCs w:val="22"/>
        </w:rPr>
      </w:pPr>
      <w:r w:rsidRPr="001A2EF7">
        <w:rPr>
          <w:rFonts w:ascii="Arial" w:hAnsi="Arial" w:cs="Arial"/>
          <w:sz w:val="22"/>
          <w:szCs w:val="22"/>
        </w:rPr>
        <w:t>Four part-time courses are run within the University for staff new to the teaching role.  They are:</w:t>
      </w:r>
    </w:p>
    <w:p w14:paraId="35732DC2" w14:textId="77777777" w:rsidR="001A2EF7" w:rsidRPr="004A1203" w:rsidRDefault="001A2EF7" w:rsidP="003E733E">
      <w:pPr>
        <w:pStyle w:val="ListParagraph"/>
        <w:widowControl w:val="0"/>
        <w:numPr>
          <w:ilvl w:val="0"/>
          <w:numId w:val="8"/>
        </w:numPr>
        <w:ind w:hanging="720"/>
        <w:rPr>
          <w:rFonts w:ascii="Arial" w:hAnsi="Arial" w:cs="Arial"/>
        </w:rPr>
      </w:pPr>
      <w:r w:rsidRPr="004A1203">
        <w:rPr>
          <w:rFonts w:ascii="Arial" w:hAnsi="Arial" w:cs="Arial"/>
        </w:rPr>
        <w:t>The Postgraduate Certificate in Learning and Teaching in Higher Education (run by the Centre for Learning and Teaching, and designed for staff in all schools and faculties</w:t>
      </w:r>
      <w:proofErr w:type="gramStart"/>
      <w:r w:rsidRPr="004A1203">
        <w:rPr>
          <w:rFonts w:ascii="Arial" w:hAnsi="Arial" w:cs="Arial"/>
        </w:rPr>
        <w:t>);</w:t>
      </w:r>
      <w:proofErr w:type="gramEnd"/>
    </w:p>
    <w:p w14:paraId="1EAF2FBD" w14:textId="77777777" w:rsidR="001A2EF7" w:rsidRPr="004A1203" w:rsidRDefault="001A2EF7" w:rsidP="003E733E">
      <w:pPr>
        <w:pStyle w:val="ListParagraph"/>
        <w:widowControl w:val="0"/>
        <w:numPr>
          <w:ilvl w:val="0"/>
          <w:numId w:val="8"/>
        </w:numPr>
        <w:ind w:hanging="720"/>
        <w:rPr>
          <w:rFonts w:ascii="Arial" w:hAnsi="Arial" w:cs="Arial"/>
        </w:rPr>
      </w:pPr>
      <w:r w:rsidRPr="004A1203">
        <w:rPr>
          <w:rFonts w:ascii="Arial" w:hAnsi="Arial" w:cs="Arial"/>
        </w:rPr>
        <w:t xml:space="preserve">The Postgraduate Certificate in Health and Social Care Education (run by the School of </w:t>
      </w:r>
      <w:r>
        <w:rPr>
          <w:rFonts w:ascii="Arial" w:hAnsi="Arial" w:cs="Arial"/>
        </w:rPr>
        <w:t>Health Sciences</w:t>
      </w:r>
      <w:r w:rsidRPr="004A1203">
        <w:rPr>
          <w:rFonts w:ascii="Arial" w:hAnsi="Arial" w:cs="Arial"/>
        </w:rPr>
        <w:t>, for staff within the school</w:t>
      </w:r>
      <w:proofErr w:type="gramStart"/>
      <w:r w:rsidRPr="004A1203">
        <w:rPr>
          <w:rFonts w:ascii="Arial" w:hAnsi="Arial" w:cs="Arial"/>
        </w:rPr>
        <w:t>);</w:t>
      </w:r>
      <w:proofErr w:type="gramEnd"/>
    </w:p>
    <w:p w14:paraId="41C72B58" w14:textId="77777777" w:rsidR="001A2EF7" w:rsidRDefault="001A2EF7" w:rsidP="003E733E">
      <w:pPr>
        <w:pStyle w:val="ListParagraph"/>
        <w:widowControl w:val="0"/>
        <w:numPr>
          <w:ilvl w:val="0"/>
          <w:numId w:val="8"/>
        </w:numPr>
        <w:ind w:hanging="720"/>
        <w:rPr>
          <w:rFonts w:ascii="Arial" w:hAnsi="Arial" w:cs="Arial"/>
        </w:rPr>
      </w:pPr>
      <w:r w:rsidRPr="00EB0C90">
        <w:rPr>
          <w:rFonts w:ascii="Arial" w:hAnsi="Arial" w:cs="Arial"/>
        </w:rPr>
        <w:t xml:space="preserve">The Postgraduate Certificate in Clinical Education (run by the School of Health </w:t>
      </w:r>
      <w:r>
        <w:rPr>
          <w:rFonts w:ascii="Arial" w:hAnsi="Arial" w:cs="Arial"/>
        </w:rPr>
        <w:t>Sciences</w:t>
      </w:r>
      <w:r w:rsidRPr="00EB0C90">
        <w:rPr>
          <w:rFonts w:ascii="Arial" w:hAnsi="Arial" w:cs="Arial"/>
        </w:rPr>
        <w:t>, for staff within the school</w:t>
      </w:r>
      <w:proofErr w:type="gramStart"/>
      <w:r w:rsidRPr="00EB0C90">
        <w:rPr>
          <w:rFonts w:ascii="Arial" w:hAnsi="Arial" w:cs="Arial"/>
        </w:rPr>
        <w:t>);</w:t>
      </w:r>
      <w:proofErr w:type="gramEnd"/>
      <w:r>
        <w:rPr>
          <w:rFonts w:ascii="Arial" w:hAnsi="Arial" w:cs="Arial"/>
        </w:rPr>
        <w:t xml:space="preserve"> </w:t>
      </w:r>
    </w:p>
    <w:p w14:paraId="10D6A5F7" w14:textId="77777777" w:rsidR="001A2EF7" w:rsidRDefault="001A2EF7" w:rsidP="003E733E">
      <w:pPr>
        <w:pStyle w:val="ListParagraph"/>
        <w:widowControl w:val="0"/>
        <w:numPr>
          <w:ilvl w:val="0"/>
          <w:numId w:val="8"/>
        </w:numPr>
        <w:ind w:hanging="720"/>
        <w:rPr>
          <w:rFonts w:ascii="Arial" w:hAnsi="Arial" w:cs="Arial"/>
        </w:rPr>
      </w:pPr>
      <w:r w:rsidRPr="00EB0C90">
        <w:rPr>
          <w:rFonts w:ascii="Arial" w:hAnsi="Arial" w:cs="Arial"/>
        </w:rPr>
        <w:t xml:space="preserve">The Postgraduate Certificate in Medical Education (run by </w:t>
      </w:r>
      <w:r>
        <w:rPr>
          <w:rFonts w:ascii="Arial" w:hAnsi="Arial" w:cs="Arial"/>
        </w:rPr>
        <w:t>Brighton and Sussex Medical School</w:t>
      </w:r>
      <w:r w:rsidRPr="00EB0C90">
        <w:rPr>
          <w:rFonts w:ascii="Arial" w:hAnsi="Arial" w:cs="Arial"/>
        </w:rPr>
        <w:t>).</w:t>
      </w:r>
    </w:p>
    <w:p w14:paraId="27FD328F" w14:textId="77777777" w:rsidR="001A2EF7" w:rsidRPr="001A2EF7" w:rsidRDefault="001A2EF7" w:rsidP="003E733E">
      <w:pPr>
        <w:widowControl w:val="0"/>
        <w:spacing w:line="240" w:lineRule="atLeast"/>
        <w:rPr>
          <w:rFonts w:ascii="Arial" w:hAnsi="Arial" w:cs="Arial"/>
          <w:sz w:val="22"/>
          <w:szCs w:val="22"/>
        </w:rPr>
      </w:pPr>
      <w:r w:rsidRPr="001A2EF7">
        <w:rPr>
          <w:rFonts w:ascii="Arial" w:hAnsi="Arial" w:cs="Arial"/>
          <w:sz w:val="22"/>
          <w:szCs w:val="22"/>
        </w:rPr>
        <w:t>All new lecturers with little or no previous experience of teaching in Higher Education, who have not undertaken an equivalent course of study and training, are expected to take one of the courses listed above in their first or second year in post.  The courses provide opportunities to explore a range of practical approaches to supporting students’ learning, and to reflect upon the process of developing as a teacher.  By negotiation with the relevant Head of School, teaching timetables are adjusted to enable the new lecturer to participate effectively in the course.  The course is accredited by the Higher Education Academy, the national professional body for teachers in Higher Education, and successful completion normally leads to professional recognition as a Fellow of the Higher Education Academy.</w:t>
      </w:r>
    </w:p>
    <w:p w14:paraId="378957F0" w14:textId="77777777" w:rsidR="001A2EF7" w:rsidRPr="001A2EF7" w:rsidRDefault="001A2EF7" w:rsidP="003E733E">
      <w:pPr>
        <w:widowControl w:val="0"/>
        <w:spacing w:line="240" w:lineRule="atLeast"/>
        <w:ind w:left="426"/>
        <w:rPr>
          <w:rFonts w:ascii="Arial" w:hAnsi="Arial" w:cs="Arial"/>
          <w:sz w:val="22"/>
          <w:szCs w:val="22"/>
        </w:rPr>
      </w:pPr>
    </w:p>
    <w:p w14:paraId="2AFF70AC" w14:textId="77777777" w:rsidR="001A2EF7" w:rsidRPr="001A2EF7" w:rsidRDefault="001A2EF7" w:rsidP="003E733E">
      <w:pPr>
        <w:widowControl w:val="0"/>
        <w:spacing w:line="240" w:lineRule="atLeast"/>
        <w:rPr>
          <w:rFonts w:ascii="Arial" w:hAnsi="Arial" w:cs="Arial"/>
          <w:sz w:val="22"/>
          <w:szCs w:val="22"/>
        </w:rPr>
      </w:pPr>
      <w:r w:rsidRPr="001A2EF7">
        <w:rPr>
          <w:rFonts w:ascii="Arial" w:hAnsi="Arial" w:cs="Arial"/>
          <w:sz w:val="22"/>
          <w:szCs w:val="22"/>
        </w:rPr>
        <w:t>The successful applicant will be provided with further information about these Postgraduate Certificate courses at the time of appointment.</w:t>
      </w:r>
    </w:p>
    <w:p w14:paraId="24925233" w14:textId="77777777" w:rsidR="001A2EF7" w:rsidRPr="001A2EF7" w:rsidRDefault="001A2EF7" w:rsidP="003E733E">
      <w:pPr>
        <w:widowControl w:val="0"/>
        <w:spacing w:line="240" w:lineRule="atLeast"/>
        <w:ind w:left="426"/>
        <w:rPr>
          <w:rFonts w:ascii="Arial" w:hAnsi="Arial" w:cs="Arial"/>
          <w:sz w:val="22"/>
          <w:szCs w:val="22"/>
        </w:rPr>
      </w:pPr>
    </w:p>
    <w:p w14:paraId="1C682E98" w14:textId="77777777" w:rsidR="001A2EF7" w:rsidRPr="001A2EF7" w:rsidRDefault="001A2EF7" w:rsidP="003E733E">
      <w:pPr>
        <w:widowControl w:val="0"/>
        <w:spacing w:line="240" w:lineRule="atLeast"/>
        <w:rPr>
          <w:rFonts w:ascii="Arial" w:hAnsi="Arial" w:cs="Arial"/>
          <w:sz w:val="22"/>
          <w:szCs w:val="22"/>
        </w:rPr>
      </w:pPr>
      <w:r w:rsidRPr="001A2EF7">
        <w:rPr>
          <w:rFonts w:ascii="Arial" w:hAnsi="Arial" w:cs="Arial"/>
          <w:sz w:val="22"/>
          <w:szCs w:val="22"/>
        </w:rPr>
        <w:t xml:space="preserve">In addition to these courses for staff new to the teaching role, the Centre for Learning and Teaching offers a wide range of courses, </w:t>
      </w:r>
      <w:proofErr w:type="gramStart"/>
      <w:r w:rsidRPr="001A2EF7">
        <w:rPr>
          <w:rFonts w:ascii="Arial" w:hAnsi="Arial" w:cs="Arial"/>
          <w:sz w:val="22"/>
          <w:szCs w:val="22"/>
        </w:rPr>
        <w:t>events</w:t>
      </w:r>
      <w:proofErr w:type="gramEnd"/>
      <w:r w:rsidRPr="001A2EF7">
        <w:rPr>
          <w:rFonts w:ascii="Arial" w:hAnsi="Arial" w:cs="Arial"/>
          <w:sz w:val="22"/>
          <w:szCs w:val="22"/>
        </w:rPr>
        <w:t xml:space="preserve"> and consultancy to experienced lecturers and to course teams and academic schools across the university.  Further information is available here </w:t>
      </w:r>
      <w:hyperlink r:id="rId23" w:history="1">
        <w:r w:rsidRPr="001A2EF7">
          <w:rPr>
            <w:rStyle w:val="Hyperlink"/>
            <w:rFonts w:ascii="Arial" w:hAnsi="Arial" w:cs="Arial"/>
            <w:sz w:val="22"/>
            <w:szCs w:val="22"/>
          </w:rPr>
          <w:t>Centre for Learning and Teaching</w:t>
        </w:r>
      </w:hyperlink>
      <w:r w:rsidRPr="001A2EF7">
        <w:rPr>
          <w:rFonts w:ascii="Arial" w:hAnsi="Arial" w:cs="Arial"/>
          <w:sz w:val="22"/>
          <w:szCs w:val="22"/>
        </w:rPr>
        <w:t xml:space="preserve">. </w:t>
      </w:r>
    </w:p>
    <w:p w14:paraId="63D03C4E" w14:textId="77777777" w:rsidR="001A2EF7" w:rsidRDefault="001A2EF7" w:rsidP="003E733E">
      <w:pPr>
        <w:widowControl w:val="0"/>
        <w:spacing w:line="240" w:lineRule="atLeast"/>
        <w:rPr>
          <w:rFonts w:ascii="Arial" w:hAnsi="Arial" w:cs="Arial"/>
        </w:rPr>
      </w:pPr>
    </w:p>
    <w:p w14:paraId="38D15AE9" w14:textId="77777777" w:rsidR="006D67FD" w:rsidRPr="0007090C" w:rsidRDefault="006D67FD" w:rsidP="003E733E">
      <w:pPr>
        <w:widowControl w:val="0"/>
        <w:spacing w:line="240" w:lineRule="atLeast"/>
        <w:rPr>
          <w:rFonts w:ascii="Arial" w:hAnsi="Arial" w:cs="Arial"/>
        </w:rPr>
      </w:pPr>
    </w:p>
    <w:p w14:paraId="40F627A2" w14:textId="67227E7B" w:rsidR="00CC2103" w:rsidRPr="001A2EF7" w:rsidRDefault="001D6159" w:rsidP="003E733E">
      <w:pPr>
        <w:widowControl w:val="0"/>
        <w:spacing w:line="240" w:lineRule="atLeast"/>
        <w:rPr>
          <w:rFonts w:ascii="Arial" w:hAnsi="Arial" w:cs="Arial"/>
          <w:sz w:val="22"/>
          <w:szCs w:val="22"/>
        </w:rPr>
      </w:pPr>
      <w:r w:rsidRPr="001A2EF7">
        <w:rPr>
          <w:rFonts w:ascii="Arial" w:hAnsi="Arial" w:cs="Arial"/>
          <w:sz w:val="22"/>
          <w:szCs w:val="22"/>
        </w:rPr>
        <w:t xml:space="preserve">Date:  </w:t>
      </w:r>
      <w:r w:rsidR="000C7DEA">
        <w:rPr>
          <w:rFonts w:ascii="Arial" w:hAnsi="Arial" w:cs="Arial"/>
          <w:sz w:val="22"/>
          <w:szCs w:val="22"/>
        </w:rPr>
        <w:t>12</w:t>
      </w:r>
      <w:r w:rsidR="000C7DEA" w:rsidRPr="000C7DEA">
        <w:rPr>
          <w:rFonts w:ascii="Arial" w:hAnsi="Arial" w:cs="Arial"/>
          <w:sz w:val="22"/>
          <w:szCs w:val="22"/>
          <w:vertAlign w:val="superscript"/>
        </w:rPr>
        <w:t>th</w:t>
      </w:r>
      <w:r w:rsidR="000C7DEA">
        <w:rPr>
          <w:rFonts w:ascii="Arial" w:hAnsi="Arial" w:cs="Arial"/>
          <w:sz w:val="22"/>
          <w:szCs w:val="22"/>
        </w:rPr>
        <w:t xml:space="preserve"> September 2023</w:t>
      </w:r>
    </w:p>
    <w:sectPr w:rsidR="00CC2103" w:rsidRPr="001A2EF7" w:rsidSect="009660A7">
      <w:headerReference w:type="default" r:id="rId24"/>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F7671" w14:textId="77777777" w:rsidR="00F40292" w:rsidRDefault="00F40292" w:rsidP="000742F4">
      <w:r>
        <w:separator/>
      </w:r>
    </w:p>
  </w:endnote>
  <w:endnote w:type="continuationSeparator" w:id="0">
    <w:p w14:paraId="171CC6D3" w14:textId="77777777" w:rsidR="00F40292" w:rsidRDefault="00F40292" w:rsidP="00074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Palatino">
    <w:altName w:v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9263" w14:textId="77777777" w:rsidR="00F40292" w:rsidRDefault="00F40292" w:rsidP="000742F4">
      <w:r>
        <w:separator/>
      </w:r>
    </w:p>
  </w:footnote>
  <w:footnote w:type="continuationSeparator" w:id="0">
    <w:p w14:paraId="12A0B3FA" w14:textId="77777777" w:rsidR="00F40292" w:rsidRDefault="00F40292" w:rsidP="00074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BB6D" w14:textId="6A5367C3" w:rsidR="00A6540A" w:rsidRDefault="00A6540A">
    <w:pPr>
      <w:pStyle w:val="Header"/>
    </w:pPr>
    <w:r>
      <w:ptab w:relativeTo="margin" w:alignment="center" w:leader="none"/>
    </w:r>
    <w:r>
      <w:tab/>
    </w:r>
    <w:r w:rsidRPr="000742F4">
      <w:rPr>
        <w:rFonts w:ascii="Arial" w:hAnsi="Arial" w:cs="Arial"/>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F749D1"/>
    <w:multiLevelType w:val="hybridMultilevel"/>
    <w:tmpl w:val="2E224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507A41"/>
    <w:multiLevelType w:val="hybridMultilevel"/>
    <w:tmpl w:val="BC885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13318"/>
    <w:multiLevelType w:val="hybridMultilevel"/>
    <w:tmpl w:val="06C28956"/>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EF21D5"/>
    <w:multiLevelType w:val="hybridMultilevel"/>
    <w:tmpl w:val="2D5CB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9018DB"/>
    <w:multiLevelType w:val="multilevel"/>
    <w:tmpl w:val="9D50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5C56FF"/>
    <w:multiLevelType w:val="hybridMultilevel"/>
    <w:tmpl w:val="9F92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36666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1EF3BD7"/>
    <w:multiLevelType w:val="hybridMultilevel"/>
    <w:tmpl w:val="AAC6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9754CF"/>
    <w:multiLevelType w:val="hybridMultilevel"/>
    <w:tmpl w:val="BBF40206"/>
    <w:lvl w:ilvl="0" w:tplc="508A4C1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EB1F89"/>
    <w:multiLevelType w:val="hybridMultilevel"/>
    <w:tmpl w:val="FF4E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E65775"/>
    <w:multiLevelType w:val="hybridMultilevel"/>
    <w:tmpl w:val="FDF0767C"/>
    <w:lvl w:ilvl="0" w:tplc="F7586CF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9453AB"/>
    <w:multiLevelType w:val="multilevel"/>
    <w:tmpl w:val="0B18E8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54A226F"/>
    <w:multiLevelType w:val="hybridMultilevel"/>
    <w:tmpl w:val="2106437E"/>
    <w:lvl w:ilvl="0" w:tplc="08090001">
      <w:start w:val="1"/>
      <w:numFmt w:val="bullet"/>
      <w:lvlText w:val=""/>
      <w:lvlJc w:val="left"/>
      <w:pPr>
        <w:ind w:left="351" w:hanging="360"/>
      </w:pPr>
      <w:rPr>
        <w:rFonts w:ascii="Symbol" w:hAnsi="Symbol" w:hint="default"/>
      </w:rPr>
    </w:lvl>
    <w:lvl w:ilvl="1" w:tplc="B378AD12">
      <w:numFmt w:val="bullet"/>
      <w:lvlText w:val="-"/>
      <w:lvlJc w:val="left"/>
      <w:pPr>
        <w:ind w:left="1071" w:hanging="360"/>
      </w:pPr>
      <w:rPr>
        <w:rFonts w:ascii="Arial" w:eastAsiaTheme="minorHAnsi" w:hAnsi="Arial" w:cs="Arial" w:hint="default"/>
      </w:rPr>
    </w:lvl>
    <w:lvl w:ilvl="2" w:tplc="08090005" w:tentative="1">
      <w:start w:val="1"/>
      <w:numFmt w:val="bullet"/>
      <w:lvlText w:val=""/>
      <w:lvlJc w:val="left"/>
      <w:pPr>
        <w:ind w:left="1791" w:hanging="360"/>
      </w:pPr>
      <w:rPr>
        <w:rFonts w:ascii="Wingdings" w:hAnsi="Wingdings" w:hint="default"/>
      </w:rPr>
    </w:lvl>
    <w:lvl w:ilvl="3" w:tplc="08090001" w:tentative="1">
      <w:start w:val="1"/>
      <w:numFmt w:val="bullet"/>
      <w:lvlText w:val=""/>
      <w:lvlJc w:val="left"/>
      <w:pPr>
        <w:ind w:left="2511" w:hanging="360"/>
      </w:pPr>
      <w:rPr>
        <w:rFonts w:ascii="Symbol" w:hAnsi="Symbol" w:hint="default"/>
      </w:rPr>
    </w:lvl>
    <w:lvl w:ilvl="4" w:tplc="08090003" w:tentative="1">
      <w:start w:val="1"/>
      <w:numFmt w:val="bullet"/>
      <w:lvlText w:val="o"/>
      <w:lvlJc w:val="left"/>
      <w:pPr>
        <w:ind w:left="3231" w:hanging="360"/>
      </w:pPr>
      <w:rPr>
        <w:rFonts w:ascii="Courier New" w:hAnsi="Courier New" w:cs="Courier New" w:hint="default"/>
      </w:rPr>
    </w:lvl>
    <w:lvl w:ilvl="5" w:tplc="08090005" w:tentative="1">
      <w:start w:val="1"/>
      <w:numFmt w:val="bullet"/>
      <w:lvlText w:val=""/>
      <w:lvlJc w:val="left"/>
      <w:pPr>
        <w:ind w:left="3951" w:hanging="360"/>
      </w:pPr>
      <w:rPr>
        <w:rFonts w:ascii="Wingdings" w:hAnsi="Wingdings" w:hint="default"/>
      </w:rPr>
    </w:lvl>
    <w:lvl w:ilvl="6" w:tplc="08090001" w:tentative="1">
      <w:start w:val="1"/>
      <w:numFmt w:val="bullet"/>
      <w:lvlText w:val=""/>
      <w:lvlJc w:val="left"/>
      <w:pPr>
        <w:ind w:left="4671" w:hanging="360"/>
      </w:pPr>
      <w:rPr>
        <w:rFonts w:ascii="Symbol" w:hAnsi="Symbol" w:hint="default"/>
      </w:rPr>
    </w:lvl>
    <w:lvl w:ilvl="7" w:tplc="08090003" w:tentative="1">
      <w:start w:val="1"/>
      <w:numFmt w:val="bullet"/>
      <w:lvlText w:val="o"/>
      <w:lvlJc w:val="left"/>
      <w:pPr>
        <w:ind w:left="5391" w:hanging="360"/>
      </w:pPr>
      <w:rPr>
        <w:rFonts w:ascii="Courier New" w:hAnsi="Courier New" w:cs="Courier New" w:hint="default"/>
      </w:rPr>
    </w:lvl>
    <w:lvl w:ilvl="8" w:tplc="08090005" w:tentative="1">
      <w:start w:val="1"/>
      <w:numFmt w:val="bullet"/>
      <w:lvlText w:val=""/>
      <w:lvlJc w:val="left"/>
      <w:pPr>
        <w:ind w:left="6111" w:hanging="360"/>
      </w:pPr>
      <w:rPr>
        <w:rFonts w:ascii="Wingdings" w:hAnsi="Wingdings" w:hint="default"/>
      </w:rPr>
    </w:lvl>
  </w:abstractNum>
  <w:abstractNum w:abstractNumId="19"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547E64"/>
    <w:multiLevelType w:val="hybridMultilevel"/>
    <w:tmpl w:val="4AA04900"/>
    <w:lvl w:ilvl="0" w:tplc="F7586CF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16004D"/>
    <w:multiLevelType w:val="hybridMultilevel"/>
    <w:tmpl w:val="E14A602E"/>
    <w:lvl w:ilvl="0" w:tplc="08090001">
      <w:start w:val="1"/>
      <w:numFmt w:val="bullet"/>
      <w:lvlText w:val=""/>
      <w:lvlJc w:val="left"/>
      <w:pPr>
        <w:ind w:left="720" w:hanging="360"/>
      </w:pPr>
      <w:rPr>
        <w:rFonts w:ascii="Symbol" w:hAnsi="Symbol" w:hint="default"/>
      </w:rPr>
    </w:lvl>
    <w:lvl w:ilvl="1" w:tplc="4574EE7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2103921">
    <w:abstractNumId w:val="21"/>
  </w:num>
  <w:num w:numId="2" w16cid:durableId="877205199">
    <w:abstractNumId w:val="23"/>
  </w:num>
  <w:num w:numId="3" w16cid:durableId="1781366196">
    <w:abstractNumId w:val="19"/>
  </w:num>
  <w:num w:numId="4" w16cid:durableId="885793234">
    <w:abstractNumId w:val="20"/>
  </w:num>
  <w:num w:numId="5" w16cid:durableId="1042023814">
    <w:abstractNumId w:val="12"/>
  </w:num>
  <w:num w:numId="6" w16cid:durableId="2038044807">
    <w:abstractNumId w:val="5"/>
  </w:num>
  <w:num w:numId="7" w16cid:durableId="1145245198">
    <w:abstractNumId w:val="7"/>
  </w:num>
  <w:num w:numId="8" w16cid:durableId="1072237613">
    <w:abstractNumId w:val="6"/>
  </w:num>
  <w:num w:numId="9" w16cid:durableId="312176770">
    <w:abstractNumId w:val="16"/>
  </w:num>
  <w:num w:numId="10" w16cid:durableId="286551962">
    <w:abstractNumId w:val="2"/>
  </w:num>
  <w:num w:numId="11" w16cid:durableId="1728718769">
    <w:abstractNumId w:val="4"/>
  </w:num>
  <w:num w:numId="12" w16cid:durableId="767238569">
    <w:abstractNumId w:val="10"/>
  </w:num>
  <w:num w:numId="13" w16cid:durableId="293801484">
    <w:abstractNumId w:val="17"/>
  </w:num>
  <w:num w:numId="14" w16cid:durableId="1124348466">
    <w:abstractNumId w:val="24"/>
  </w:num>
  <w:num w:numId="15" w16cid:durableId="1962760542">
    <w:abstractNumId w:val="8"/>
  </w:num>
  <w:num w:numId="16" w16cid:durableId="1137796887">
    <w:abstractNumId w:val="18"/>
  </w:num>
  <w:num w:numId="17" w16cid:durableId="1562903232">
    <w:abstractNumId w:val="11"/>
  </w:num>
  <w:num w:numId="18" w16cid:durableId="882715309">
    <w:abstractNumId w:val="14"/>
  </w:num>
  <w:num w:numId="19" w16cid:durableId="1210609088">
    <w:abstractNumId w:val="0"/>
  </w:num>
  <w:num w:numId="20" w16cid:durableId="1416320036">
    <w:abstractNumId w:val="15"/>
  </w:num>
  <w:num w:numId="21" w16cid:durableId="1039361448">
    <w:abstractNumId w:val="1"/>
  </w:num>
  <w:num w:numId="22" w16cid:durableId="1391150685">
    <w:abstractNumId w:val="9"/>
  </w:num>
  <w:num w:numId="23" w16cid:durableId="1316377703">
    <w:abstractNumId w:val="13"/>
  </w:num>
  <w:num w:numId="24" w16cid:durableId="290062338">
    <w:abstractNumId w:val="22"/>
  </w:num>
  <w:num w:numId="25" w16cid:durableId="795607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71"/>
    <w:rsid w:val="00000F62"/>
    <w:rsid w:val="000052DB"/>
    <w:rsid w:val="00006C32"/>
    <w:rsid w:val="00036AAF"/>
    <w:rsid w:val="0004514C"/>
    <w:rsid w:val="00045483"/>
    <w:rsid w:val="0004743D"/>
    <w:rsid w:val="0007090C"/>
    <w:rsid w:val="000742F4"/>
    <w:rsid w:val="000A0824"/>
    <w:rsid w:val="000C7DEA"/>
    <w:rsid w:val="000D48AF"/>
    <w:rsid w:val="000E060B"/>
    <w:rsid w:val="00100224"/>
    <w:rsid w:val="0014249F"/>
    <w:rsid w:val="00144699"/>
    <w:rsid w:val="00144895"/>
    <w:rsid w:val="001456D0"/>
    <w:rsid w:val="00157530"/>
    <w:rsid w:val="001769C2"/>
    <w:rsid w:val="00177727"/>
    <w:rsid w:val="00183EDA"/>
    <w:rsid w:val="00184070"/>
    <w:rsid w:val="00193092"/>
    <w:rsid w:val="00193F20"/>
    <w:rsid w:val="001A2EF7"/>
    <w:rsid w:val="001D1026"/>
    <w:rsid w:val="001D6159"/>
    <w:rsid w:val="001E06A5"/>
    <w:rsid w:val="001E3608"/>
    <w:rsid w:val="001F5D23"/>
    <w:rsid w:val="002409F7"/>
    <w:rsid w:val="00241F9B"/>
    <w:rsid w:val="0026305F"/>
    <w:rsid w:val="00267831"/>
    <w:rsid w:val="0028022C"/>
    <w:rsid w:val="00294B38"/>
    <w:rsid w:val="002B0A3A"/>
    <w:rsid w:val="002C75A8"/>
    <w:rsid w:val="002D13EA"/>
    <w:rsid w:val="002D5AF2"/>
    <w:rsid w:val="002E5D71"/>
    <w:rsid w:val="002F23D0"/>
    <w:rsid w:val="002F2D9A"/>
    <w:rsid w:val="0030096D"/>
    <w:rsid w:val="0030586C"/>
    <w:rsid w:val="00315E7E"/>
    <w:rsid w:val="00350424"/>
    <w:rsid w:val="0035277F"/>
    <w:rsid w:val="003648EB"/>
    <w:rsid w:val="0038553E"/>
    <w:rsid w:val="0039175A"/>
    <w:rsid w:val="00394807"/>
    <w:rsid w:val="00397295"/>
    <w:rsid w:val="003A0022"/>
    <w:rsid w:val="003A623F"/>
    <w:rsid w:val="003A6FCD"/>
    <w:rsid w:val="003B1D54"/>
    <w:rsid w:val="003B401F"/>
    <w:rsid w:val="003B70F2"/>
    <w:rsid w:val="003D0706"/>
    <w:rsid w:val="003D2A5E"/>
    <w:rsid w:val="003D3C26"/>
    <w:rsid w:val="003E1BDE"/>
    <w:rsid w:val="003E733E"/>
    <w:rsid w:val="003F08D0"/>
    <w:rsid w:val="0042340B"/>
    <w:rsid w:val="00432EA4"/>
    <w:rsid w:val="00433C4E"/>
    <w:rsid w:val="00444566"/>
    <w:rsid w:val="0045301D"/>
    <w:rsid w:val="00466523"/>
    <w:rsid w:val="00481616"/>
    <w:rsid w:val="00483B5C"/>
    <w:rsid w:val="004A1203"/>
    <w:rsid w:val="004A3655"/>
    <w:rsid w:val="004B2B41"/>
    <w:rsid w:val="004C1F46"/>
    <w:rsid w:val="004C2173"/>
    <w:rsid w:val="004C702A"/>
    <w:rsid w:val="00506BA8"/>
    <w:rsid w:val="00507024"/>
    <w:rsid w:val="005174B0"/>
    <w:rsid w:val="005260C9"/>
    <w:rsid w:val="005334EE"/>
    <w:rsid w:val="0054409E"/>
    <w:rsid w:val="00546618"/>
    <w:rsid w:val="00572963"/>
    <w:rsid w:val="005A2304"/>
    <w:rsid w:val="005A27CE"/>
    <w:rsid w:val="005C1C9E"/>
    <w:rsid w:val="005C40B4"/>
    <w:rsid w:val="005C47D1"/>
    <w:rsid w:val="005D40DA"/>
    <w:rsid w:val="005F7418"/>
    <w:rsid w:val="006137D5"/>
    <w:rsid w:val="00623C07"/>
    <w:rsid w:val="006372DE"/>
    <w:rsid w:val="00637C43"/>
    <w:rsid w:val="00644E11"/>
    <w:rsid w:val="00664507"/>
    <w:rsid w:val="006A565C"/>
    <w:rsid w:val="006B168C"/>
    <w:rsid w:val="006C19B1"/>
    <w:rsid w:val="006D5CA9"/>
    <w:rsid w:val="006D67FD"/>
    <w:rsid w:val="006E143D"/>
    <w:rsid w:val="006E5C5C"/>
    <w:rsid w:val="006F5823"/>
    <w:rsid w:val="006F7241"/>
    <w:rsid w:val="00707C7F"/>
    <w:rsid w:val="00712AD1"/>
    <w:rsid w:val="00725041"/>
    <w:rsid w:val="00733293"/>
    <w:rsid w:val="007370F5"/>
    <w:rsid w:val="00741CFF"/>
    <w:rsid w:val="00746DA0"/>
    <w:rsid w:val="00766871"/>
    <w:rsid w:val="007C3EDA"/>
    <w:rsid w:val="007D425D"/>
    <w:rsid w:val="008016F9"/>
    <w:rsid w:val="00804CC4"/>
    <w:rsid w:val="008141A2"/>
    <w:rsid w:val="008232EB"/>
    <w:rsid w:val="00823A88"/>
    <w:rsid w:val="0082741C"/>
    <w:rsid w:val="008433D8"/>
    <w:rsid w:val="008C0AFB"/>
    <w:rsid w:val="008C4C85"/>
    <w:rsid w:val="008D25E0"/>
    <w:rsid w:val="008D6275"/>
    <w:rsid w:val="008F25E6"/>
    <w:rsid w:val="00910B42"/>
    <w:rsid w:val="00922E48"/>
    <w:rsid w:val="00941280"/>
    <w:rsid w:val="009505AB"/>
    <w:rsid w:val="00951603"/>
    <w:rsid w:val="009660A7"/>
    <w:rsid w:val="00996437"/>
    <w:rsid w:val="009C4B67"/>
    <w:rsid w:val="009D70D5"/>
    <w:rsid w:val="009E4305"/>
    <w:rsid w:val="009E7858"/>
    <w:rsid w:val="00A16D2A"/>
    <w:rsid w:val="00A27666"/>
    <w:rsid w:val="00A368E8"/>
    <w:rsid w:val="00A6540A"/>
    <w:rsid w:val="00A744F9"/>
    <w:rsid w:val="00A81672"/>
    <w:rsid w:val="00A87122"/>
    <w:rsid w:val="00A90952"/>
    <w:rsid w:val="00A965A8"/>
    <w:rsid w:val="00AA64B7"/>
    <w:rsid w:val="00AB523C"/>
    <w:rsid w:val="00AF0D3F"/>
    <w:rsid w:val="00AF269A"/>
    <w:rsid w:val="00B110A8"/>
    <w:rsid w:val="00B30E4E"/>
    <w:rsid w:val="00B44B51"/>
    <w:rsid w:val="00BE7AD9"/>
    <w:rsid w:val="00C04725"/>
    <w:rsid w:val="00C2109F"/>
    <w:rsid w:val="00C53FCA"/>
    <w:rsid w:val="00C76CE9"/>
    <w:rsid w:val="00C82F11"/>
    <w:rsid w:val="00CA1FF7"/>
    <w:rsid w:val="00CA423C"/>
    <w:rsid w:val="00CA43D7"/>
    <w:rsid w:val="00CA56D7"/>
    <w:rsid w:val="00CA6932"/>
    <w:rsid w:val="00CA6B22"/>
    <w:rsid w:val="00CB014F"/>
    <w:rsid w:val="00CC1D94"/>
    <w:rsid w:val="00CC2103"/>
    <w:rsid w:val="00CC4320"/>
    <w:rsid w:val="00CE15D8"/>
    <w:rsid w:val="00CE1CFB"/>
    <w:rsid w:val="00D005C8"/>
    <w:rsid w:val="00D400C4"/>
    <w:rsid w:val="00D41EE1"/>
    <w:rsid w:val="00D5335A"/>
    <w:rsid w:val="00D97841"/>
    <w:rsid w:val="00DA298A"/>
    <w:rsid w:val="00DB0611"/>
    <w:rsid w:val="00DB5F14"/>
    <w:rsid w:val="00DD5CE5"/>
    <w:rsid w:val="00E06136"/>
    <w:rsid w:val="00E06269"/>
    <w:rsid w:val="00E117A4"/>
    <w:rsid w:val="00E16E1D"/>
    <w:rsid w:val="00E22E98"/>
    <w:rsid w:val="00E3011C"/>
    <w:rsid w:val="00E341D5"/>
    <w:rsid w:val="00E35C26"/>
    <w:rsid w:val="00E57B37"/>
    <w:rsid w:val="00E63F90"/>
    <w:rsid w:val="00E66A7B"/>
    <w:rsid w:val="00E71AF0"/>
    <w:rsid w:val="00E73CF9"/>
    <w:rsid w:val="00E828D4"/>
    <w:rsid w:val="00E8363F"/>
    <w:rsid w:val="00E91E2B"/>
    <w:rsid w:val="00E94B48"/>
    <w:rsid w:val="00EB0C90"/>
    <w:rsid w:val="00EB4565"/>
    <w:rsid w:val="00EB6029"/>
    <w:rsid w:val="00EC6878"/>
    <w:rsid w:val="00EE4F8C"/>
    <w:rsid w:val="00EE5861"/>
    <w:rsid w:val="00EE76E0"/>
    <w:rsid w:val="00EF164E"/>
    <w:rsid w:val="00F05A44"/>
    <w:rsid w:val="00F1265E"/>
    <w:rsid w:val="00F16465"/>
    <w:rsid w:val="00F168AA"/>
    <w:rsid w:val="00F22221"/>
    <w:rsid w:val="00F2401C"/>
    <w:rsid w:val="00F24227"/>
    <w:rsid w:val="00F2755E"/>
    <w:rsid w:val="00F40292"/>
    <w:rsid w:val="00F40C39"/>
    <w:rsid w:val="00F43CC4"/>
    <w:rsid w:val="00F477BE"/>
    <w:rsid w:val="00F528F0"/>
    <w:rsid w:val="00F85BEB"/>
    <w:rsid w:val="00F92CE2"/>
    <w:rsid w:val="00FA2662"/>
    <w:rsid w:val="00FB1CB1"/>
    <w:rsid w:val="00FE1D2B"/>
    <w:rsid w:val="00FF3248"/>
    <w:rsid w:val="1FCA4E78"/>
    <w:rsid w:val="30BB0CD8"/>
    <w:rsid w:val="33F2AD9A"/>
    <w:rsid w:val="358E7DFB"/>
    <w:rsid w:val="3A48C6C1"/>
    <w:rsid w:val="4253D8A6"/>
    <w:rsid w:val="4D9E78D3"/>
    <w:rsid w:val="5271E9F6"/>
    <w:rsid w:val="53F491FA"/>
    <w:rsid w:val="6362A856"/>
    <w:rsid w:val="7DFA48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5B0C2807-BD9E-41DC-9205-A93E7ABC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CC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35277F"/>
    <w:pPr>
      <w:keepNext/>
      <w:widowControl w:val="0"/>
      <w:ind w:left="2520" w:hanging="360"/>
      <w:outlineLvl w:val="0"/>
    </w:pPr>
    <w:rPr>
      <w:rFonts w:ascii="Helvetica" w:hAnsi="Helvetica"/>
      <w:b/>
      <w:sz w:val="18"/>
      <w:szCs w:val="20"/>
    </w:rPr>
  </w:style>
  <w:style w:type="paragraph" w:styleId="Heading2">
    <w:name w:val="heading 2"/>
    <w:basedOn w:val="Normal"/>
    <w:next w:val="Normal"/>
    <w:link w:val="Heading2Char"/>
    <w:qFormat/>
    <w:rsid w:val="0035277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hAnsi="Verdana"/>
      <w:sz w:val="20"/>
      <w:szCs w:val="20"/>
      <w:lang w:val="en-US" w:eastAsia="en-US"/>
    </w:rPr>
  </w:style>
  <w:style w:type="paragraph" w:customStyle="1" w:styleId="CharChar1CharCharChar">
    <w:name w:val="Char Char1 Char Char Char"/>
    <w:basedOn w:val="Normal"/>
    <w:semiHidden/>
    <w:rsid w:val="00F2755E"/>
    <w:pPr>
      <w:spacing w:after="160" w:line="240" w:lineRule="exact"/>
    </w:pPr>
    <w:rPr>
      <w:rFonts w:ascii="Verdana" w:hAnsi="Verdana"/>
      <w:szCs w:val="20"/>
      <w:lang w:val="en-US" w:eastAsia="en-US"/>
    </w:rPr>
  </w:style>
  <w:style w:type="paragraph" w:styleId="Header">
    <w:name w:val="header"/>
    <w:basedOn w:val="Normal"/>
    <w:link w:val="HeaderChar"/>
    <w:uiPriority w:val="99"/>
    <w:unhideWhenUsed/>
    <w:rsid w:val="000742F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rPr>
      <w:rFonts w:ascii="Lucida Grande" w:eastAsiaTheme="minorHAnsi"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character" w:customStyle="1" w:styleId="Heading1Char">
    <w:name w:val="Heading 1 Char"/>
    <w:basedOn w:val="DefaultParagraphFont"/>
    <w:link w:val="Heading1"/>
    <w:rsid w:val="0035277F"/>
    <w:rPr>
      <w:rFonts w:ascii="Helvetica" w:eastAsia="Times New Roman" w:hAnsi="Helvetica" w:cs="Times New Roman"/>
      <w:b/>
      <w:sz w:val="18"/>
      <w:szCs w:val="20"/>
      <w:lang w:eastAsia="en-GB"/>
    </w:rPr>
  </w:style>
  <w:style w:type="character" w:customStyle="1" w:styleId="Heading2Char">
    <w:name w:val="Heading 2 Char"/>
    <w:basedOn w:val="DefaultParagraphFont"/>
    <w:link w:val="Heading2"/>
    <w:rsid w:val="0035277F"/>
    <w:rPr>
      <w:rFonts w:ascii="Arial" w:eastAsia="Times New Roman" w:hAnsi="Arial" w:cs="Arial"/>
      <w:b/>
      <w:bCs/>
      <w:i/>
      <w:iCs/>
      <w:sz w:val="28"/>
      <w:szCs w:val="28"/>
      <w:lang w:eastAsia="en-GB"/>
    </w:rPr>
  </w:style>
  <w:style w:type="character" w:styleId="Hyperlink">
    <w:name w:val="Hyperlink"/>
    <w:uiPriority w:val="99"/>
    <w:rsid w:val="0035277F"/>
    <w:rPr>
      <w:color w:val="0000FF"/>
      <w:u w:val="single"/>
    </w:rPr>
  </w:style>
  <w:style w:type="character" w:styleId="CommentReference">
    <w:name w:val="annotation reference"/>
    <w:basedOn w:val="DefaultParagraphFont"/>
    <w:uiPriority w:val="99"/>
    <w:semiHidden/>
    <w:unhideWhenUsed/>
    <w:rsid w:val="0035277F"/>
    <w:rPr>
      <w:sz w:val="16"/>
      <w:szCs w:val="16"/>
    </w:rPr>
  </w:style>
  <w:style w:type="paragraph" w:styleId="CommentText">
    <w:name w:val="annotation text"/>
    <w:basedOn w:val="Normal"/>
    <w:link w:val="CommentTextChar"/>
    <w:uiPriority w:val="99"/>
    <w:unhideWhenUsed/>
    <w:rsid w:val="0035277F"/>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35277F"/>
    <w:rPr>
      <w:sz w:val="20"/>
      <w:szCs w:val="20"/>
    </w:rPr>
  </w:style>
  <w:style w:type="paragraph" w:styleId="NormalWeb">
    <w:name w:val="Normal (Web)"/>
    <w:basedOn w:val="Normal"/>
    <w:uiPriority w:val="99"/>
    <w:semiHidden/>
    <w:unhideWhenUsed/>
    <w:rsid w:val="0035277F"/>
    <w:pPr>
      <w:spacing w:after="150"/>
    </w:pPr>
  </w:style>
  <w:style w:type="paragraph" w:styleId="CommentSubject">
    <w:name w:val="annotation subject"/>
    <w:basedOn w:val="CommentText"/>
    <w:next w:val="CommentText"/>
    <w:link w:val="CommentSubjectChar"/>
    <w:uiPriority w:val="99"/>
    <w:semiHidden/>
    <w:unhideWhenUsed/>
    <w:rsid w:val="009D70D5"/>
    <w:rPr>
      <w:b/>
      <w:bCs/>
    </w:rPr>
  </w:style>
  <w:style w:type="character" w:customStyle="1" w:styleId="CommentSubjectChar">
    <w:name w:val="Comment Subject Char"/>
    <w:basedOn w:val="CommentTextChar"/>
    <w:link w:val="CommentSubject"/>
    <w:uiPriority w:val="99"/>
    <w:semiHidden/>
    <w:rsid w:val="009D70D5"/>
    <w:rPr>
      <w:b/>
      <w:bCs/>
      <w:sz w:val="20"/>
      <w:szCs w:val="20"/>
    </w:rPr>
  </w:style>
  <w:style w:type="paragraph" w:customStyle="1" w:styleId="4MainText">
    <w:name w:val="4 Main Text"/>
    <w:basedOn w:val="Normal"/>
    <w:rsid w:val="00725041"/>
    <w:pPr>
      <w:tabs>
        <w:tab w:val="right" w:pos="1701"/>
        <w:tab w:val="left" w:pos="2722"/>
      </w:tabs>
      <w:spacing w:line="280" w:lineRule="exact"/>
      <w:ind w:left="2260" w:hanging="2240"/>
    </w:pPr>
    <w:rPr>
      <w:rFonts w:ascii="Palatino" w:hAnsi="Palatino"/>
      <w:sz w:val="20"/>
      <w:szCs w:val="20"/>
    </w:rPr>
  </w:style>
  <w:style w:type="paragraph" w:styleId="BodyTextIndent">
    <w:name w:val="Body Text Indent"/>
    <w:basedOn w:val="Normal"/>
    <w:link w:val="BodyTextIndentChar"/>
    <w:rsid w:val="00725041"/>
    <w:pPr>
      <w:ind w:left="2160"/>
    </w:pPr>
    <w:rPr>
      <w:rFonts w:ascii="Helvetica" w:hAnsi="Helvetica"/>
      <w:sz w:val="18"/>
      <w:szCs w:val="20"/>
    </w:rPr>
  </w:style>
  <w:style w:type="character" w:customStyle="1" w:styleId="BodyTextIndentChar">
    <w:name w:val="Body Text Indent Char"/>
    <w:basedOn w:val="DefaultParagraphFont"/>
    <w:link w:val="BodyTextIndent"/>
    <w:rsid w:val="00725041"/>
    <w:rPr>
      <w:rFonts w:ascii="Helvetica" w:eastAsia="Times New Roman" w:hAnsi="Helvetica" w:cs="Times New Roman"/>
      <w:sz w:val="18"/>
      <w:szCs w:val="20"/>
      <w:lang w:eastAsia="en-GB"/>
    </w:rPr>
  </w:style>
  <w:style w:type="character" w:styleId="FollowedHyperlink">
    <w:name w:val="FollowedHyperlink"/>
    <w:basedOn w:val="DefaultParagraphFont"/>
    <w:uiPriority w:val="99"/>
    <w:semiHidden/>
    <w:unhideWhenUsed/>
    <w:rsid w:val="00EB0C90"/>
    <w:rPr>
      <w:color w:val="800080" w:themeColor="followedHyperlink"/>
      <w:u w:val="single"/>
    </w:rPr>
  </w:style>
  <w:style w:type="character" w:customStyle="1" w:styleId="hgkelc">
    <w:name w:val="hgkelc"/>
    <w:basedOn w:val="DefaultParagraphFont"/>
    <w:rsid w:val="00F43CC4"/>
  </w:style>
  <w:style w:type="character" w:styleId="Emphasis">
    <w:name w:val="Emphasis"/>
    <w:basedOn w:val="DefaultParagraphFont"/>
    <w:uiPriority w:val="20"/>
    <w:qFormat/>
    <w:rsid w:val="005334EE"/>
    <w:rPr>
      <w:i/>
      <w:iCs/>
    </w:rPr>
  </w:style>
  <w:style w:type="paragraph" w:styleId="Revision">
    <w:name w:val="Revision"/>
    <w:hidden/>
    <w:uiPriority w:val="99"/>
    <w:semiHidden/>
    <w:rsid w:val="00572963"/>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571">
      <w:bodyDiv w:val="1"/>
      <w:marLeft w:val="0"/>
      <w:marRight w:val="0"/>
      <w:marTop w:val="0"/>
      <w:marBottom w:val="0"/>
      <w:divBdr>
        <w:top w:val="none" w:sz="0" w:space="0" w:color="auto"/>
        <w:left w:val="none" w:sz="0" w:space="0" w:color="auto"/>
        <w:bottom w:val="none" w:sz="0" w:space="0" w:color="auto"/>
        <w:right w:val="none" w:sz="0" w:space="0" w:color="auto"/>
      </w:divBdr>
    </w:div>
    <w:div w:id="483278486">
      <w:bodyDiv w:val="1"/>
      <w:marLeft w:val="0"/>
      <w:marRight w:val="0"/>
      <w:marTop w:val="0"/>
      <w:marBottom w:val="0"/>
      <w:divBdr>
        <w:top w:val="none" w:sz="0" w:space="0" w:color="auto"/>
        <w:left w:val="none" w:sz="0" w:space="0" w:color="auto"/>
        <w:bottom w:val="none" w:sz="0" w:space="0" w:color="auto"/>
        <w:right w:val="none" w:sz="0" w:space="0" w:color="auto"/>
      </w:divBdr>
    </w:div>
    <w:div w:id="809785848">
      <w:bodyDiv w:val="1"/>
      <w:marLeft w:val="0"/>
      <w:marRight w:val="0"/>
      <w:marTop w:val="0"/>
      <w:marBottom w:val="0"/>
      <w:divBdr>
        <w:top w:val="none" w:sz="0" w:space="0" w:color="auto"/>
        <w:left w:val="none" w:sz="0" w:space="0" w:color="auto"/>
        <w:bottom w:val="none" w:sz="0" w:space="0" w:color="auto"/>
        <w:right w:val="none" w:sz="0" w:space="0" w:color="auto"/>
      </w:divBdr>
    </w:div>
    <w:div w:id="983659311">
      <w:bodyDiv w:val="1"/>
      <w:marLeft w:val="0"/>
      <w:marRight w:val="0"/>
      <w:marTop w:val="0"/>
      <w:marBottom w:val="0"/>
      <w:divBdr>
        <w:top w:val="none" w:sz="0" w:space="0" w:color="auto"/>
        <w:left w:val="none" w:sz="0" w:space="0" w:color="auto"/>
        <w:bottom w:val="none" w:sz="0" w:space="0" w:color="auto"/>
        <w:right w:val="none" w:sz="0" w:space="0" w:color="auto"/>
      </w:divBdr>
    </w:div>
    <w:div w:id="1440222205">
      <w:bodyDiv w:val="1"/>
      <w:marLeft w:val="0"/>
      <w:marRight w:val="0"/>
      <w:marTop w:val="0"/>
      <w:marBottom w:val="0"/>
      <w:divBdr>
        <w:top w:val="none" w:sz="0" w:space="0" w:color="auto"/>
        <w:left w:val="none" w:sz="0" w:space="0" w:color="auto"/>
        <w:bottom w:val="none" w:sz="0" w:space="0" w:color="auto"/>
        <w:right w:val="none" w:sz="0" w:space="0" w:color="auto"/>
      </w:divBdr>
    </w:div>
    <w:div w:id="1593784517">
      <w:bodyDiv w:val="1"/>
      <w:marLeft w:val="0"/>
      <w:marRight w:val="0"/>
      <w:marTop w:val="0"/>
      <w:marBottom w:val="0"/>
      <w:divBdr>
        <w:top w:val="none" w:sz="0" w:space="0" w:color="auto"/>
        <w:left w:val="none" w:sz="0" w:space="0" w:color="auto"/>
        <w:bottom w:val="none" w:sz="0" w:space="0" w:color="auto"/>
        <w:right w:val="none" w:sz="0" w:space="0" w:color="auto"/>
      </w:divBdr>
    </w:div>
    <w:div w:id="172406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s://www.brighton.ac.uk/practical-wisdom/index.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brighton.ac.uk/about-us/working-with-us/jobs/benefits-and-facilities.aspx"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brighton.ac.uk/about-us/contact-us/professional-services-departments/index.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righton.ac.uk/research-and-enterprise/research/index.aspx" TargetMode="External"/><Relationship Id="rId20" Type="http://schemas.openxmlformats.org/officeDocument/2006/relationships/hyperlink" Target="https://www.brighton.ac.uk/about-us/working-with-us/jobs/equality-diversity-and-inclusion.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brighton.ac.uk/about-us/contact-us/academic-departments/index.aspx" TargetMode="External"/><Relationship Id="rId23" Type="http://schemas.openxmlformats.org/officeDocument/2006/relationships/hyperlink" Target="https://staff.brighton.ac.uk/clt/Pages/CLT-home.aspx" TargetMode="External"/><Relationship Id="rId10" Type="http://schemas.openxmlformats.org/officeDocument/2006/relationships/footnotes" Target="footnotes.xml"/><Relationship Id="rId19" Type="http://schemas.openxmlformats.org/officeDocument/2006/relationships/hyperlink" Target="https://www.brighton.ac.uk/about-us/working-with-us/jobs/index.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hyperlink" Target="https://www.brighton.ac.uk/about-us/working-with-us/jobs/benefits-and-facilit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3fab070-f8e4-426a-ae3e-e50b52769b74" ContentTypeId="0x0101009EEBF4EEA106574CBB2CBD1021D2AA3706" PreviousValue="false"/>
</file>

<file path=customXml/item2.xml><?xml version="1.0" encoding="utf-8"?>
<ct:contentTypeSchema xmlns:ct="http://schemas.microsoft.com/office/2006/metadata/contentType" xmlns:ma="http://schemas.microsoft.com/office/2006/metadata/properties/metaAttributes" ct:_="" ma:_="" ma:contentTypeName="Job Description" ma:contentTypeID="0x0101009EEBF4EEA106574CBB2CBD1021D2AA370600098A043D22E5494589368E1CF2A1DB46" ma:contentTypeVersion="5" ma:contentTypeDescription="" ma:contentTypeScope="" ma:versionID="1cf8a6b1cda4a09c9d78ba8ff9021fdc">
  <xsd:schema xmlns:xsd="http://www.w3.org/2001/XMLSchema" xmlns:xs="http://www.w3.org/2001/XMLSchema" xmlns:p="http://schemas.microsoft.com/office/2006/metadata/properties" xmlns:ns1="http://schemas.microsoft.com/sharepoint/v3" xmlns:ns2="1fed1830-073c-4f46-a811-1d9744edcfbf" targetNamespace="http://schemas.microsoft.com/office/2006/metadata/properties" ma:root="true" ma:fieldsID="c05baf210bedfb37d70956f4cd8ff9ad" ns1:_="" ns2:_="">
    <xsd:import namespace="http://schemas.microsoft.com/sharepoint/v3"/>
    <xsd:import namespace="1fed1830-073c-4f46-a811-1d9744edcfbf"/>
    <xsd:element name="properties">
      <xsd:complexType>
        <xsd:sequence>
          <xsd:element name="documentManagement">
            <xsd:complexType>
              <xsd:all>
                <xsd:element ref="ns1:RoutingRuleDescription" minOccurs="0"/>
                <xsd:element ref="ns2:Audience1" minOccurs="0"/>
                <xsd:element ref="ns2:n0ee73a8e1264439b890776fcd9b9a14" minOccurs="0"/>
                <xsd:element ref="ns2:TaxCatchAll" minOccurs="0"/>
                <xsd:element ref="ns2:TaxCatchAllLabel" minOccurs="0"/>
                <xsd:element ref="ns2:i581938d62da43ab81a4aa751a3cb655"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ed1830-073c-4f46-a811-1d9744edcfbf" elementFormDefault="qualified">
    <xsd:import namespace="http://schemas.microsoft.com/office/2006/documentManagement/types"/>
    <xsd:import namespace="http://schemas.microsoft.com/office/infopath/2007/PartnerControls"/>
    <xsd:element name="Audience1" ma:index="6" nillable="true" ma:displayName="Audience" ma:default="All users" ma:description="Add extra categories if relevant to specific audiences" ma:internalName="Audience1" ma:readOnly="false" ma:requiredMultiChoice="true">
      <xsd:complexType>
        <xsd:complexContent>
          <xsd:extension base="dms:MultiChoice">
            <xsd:sequence>
              <xsd:element name="Value" maxOccurs="unbounded" minOccurs="0" nillable="true">
                <xsd:simpleType>
                  <xsd:restriction base="dms:Choice">
                    <xsd:enumeration value="All users"/>
                    <xsd:enumeration value="Academic staff"/>
                    <xsd:enumeration value="External partners"/>
                    <xsd:enumeration value="Leavers (staff)"/>
                    <xsd:enumeration value="Line managers"/>
                    <xsd:enumeration value="New staff"/>
                    <xsd:enumeration value="Parents and carers"/>
                    <xsd:enumeration value="Parents and carers (staff)"/>
                    <xsd:enumeration value="Researchers"/>
                    <xsd:enumeration value="Senior managers"/>
                    <xsd:enumeration value="Support staff"/>
                  </xsd:restriction>
                </xsd:simpleType>
              </xsd:element>
            </xsd:sequence>
          </xsd:extension>
        </xsd:complexContent>
      </xsd:complexType>
    </xsd:element>
    <xsd:element name="n0ee73a8e1264439b890776fcd9b9a14" ma:index="9" nillable="true" ma:taxonomy="true" ma:internalName="n0ee73a8e1264439b890776fcd9b9a14" ma:taxonomyFieldName="Topic" ma:displayName="Topic" ma:readOnly="false" ma:default="361;#Human Resources|809076dc-4d9b-4525-ac61-cf079660d0b6" ma:fieldId="{70ee73a8-e126-4439-b890-776fcd9b9a14}" ma:taxonomyMulti="true" ma:sspId="e3fab070-f8e4-426a-ae3e-e50b52769b74" ma:termSetId="c332eb80-b06b-4ff9-8e97-3075d9e17068" ma:anchorId="809076dc-4d9b-4525-ac61-cf079660d0b6" ma:open="false" ma:isKeyword="false">
      <xsd:complexType>
        <xsd:sequence>
          <xsd:element ref="pc:Terms" minOccurs="0" maxOccurs="1"/>
        </xsd:sequence>
      </xsd:complexType>
    </xsd:element>
    <xsd:element name="TaxCatchAll" ma:index="10" nillable="true" ma:displayName="Taxonomy Catch All Column" ma:hidden="true" ma:list="{cb960f40-c19c-4904-8ef1-0fe8df182e1f}" ma:internalName="TaxCatchAll" ma:showField="CatchAllData" ma:web="75d70e73-5956-4327-8346-ad8437a12fd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60f40-c19c-4904-8ef1-0fe8df182e1f}" ma:internalName="TaxCatchAllLabel" ma:readOnly="true" ma:showField="CatchAllDataLabel" ma:web="75d70e73-5956-4327-8346-ad8437a12fda">
      <xsd:complexType>
        <xsd:complexContent>
          <xsd:extension base="dms:MultiChoiceLookup">
            <xsd:sequence>
              <xsd:element name="Value" type="dms:Lookup" maxOccurs="unbounded" minOccurs="0" nillable="true"/>
            </xsd:sequence>
          </xsd:extension>
        </xsd:complexContent>
      </xsd:complexType>
    </xsd:element>
    <xsd:element name="i581938d62da43ab81a4aa751a3cb655" ma:index="13" ma:taxonomy="true" ma:internalName="i581938d62da43ab81a4aa751a3cb655" ma:taxonomyFieldName="Department_x0020_Owner" ma:displayName="Department Owner" ma:readOnly="false" ma:default="1;#Human Resources|60c9484a-b5e8-4db8-901a-3549e93242b7" ma:fieldId="{2581938d-62da-43ab-81a4-aa751a3cb655}" ma:sspId="e3fab070-f8e4-426a-ae3e-e50b52769b74" ma:termSetId="50773ef6-4110-46c8-b434-d3cc8ce0e1b2"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readOnly="false" ma:fieldId="{23f27201-bee3-471e-b2e7-b64fd8b7ca38}" ma:taxonomyMulti="true" ma:sspId="e3fab070-f8e4-426a-ae3e-e50b52769b74"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Audience1 xmlns="1fed1830-073c-4f46-a811-1d9744edcfbf">
      <Value>All users</Value>
    </Audience1>
    <i581938d62da43ab81a4aa751a3cb655 xmlns="1fed1830-073c-4f46-a811-1d9744edcfbf">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60c9484a-b5e8-4db8-901a-3549e93242b7</TermId>
        </TermInfo>
      </Terms>
    </i581938d62da43ab81a4aa751a3cb655>
    <RoutingRuleDescription xmlns="http://schemas.microsoft.com/sharepoint/v3" xsi:nil="true"/>
    <TaxCatchAll xmlns="1fed1830-073c-4f46-a811-1d9744edcfbf">
      <Value>2</Value>
      <Value>1</Value>
    </TaxCatchAll>
    <n0ee73a8e1264439b890776fcd9b9a14 xmlns="1fed1830-073c-4f46-a811-1d9744edcfbf">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e6784543-6ce2-42d2-96e9-f5ff637afdb1</TermId>
        </TermInfo>
      </Terms>
    </n0ee73a8e1264439b890776fcd9b9a14>
    <TaxKeywordTaxHTField xmlns="1fed1830-073c-4f46-a811-1d9744edcfbf">
      <Terms xmlns="http://schemas.microsoft.com/office/infopath/2007/PartnerControls"/>
    </TaxKeywordTaxHTField>
  </documentManagement>
</p:properties>
</file>

<file path=customXml/itemProps1.xml><?xml version="1.0" encoding="utf-8"?>
<ds:datastoreItem xmlns:ds="http://schemas.openxmlformats.org/officeDocument/2006/customXml" ds:itemID="{8A8A5980-7D0E-4CA5-9E4F-7744084F5FDE}">
  <ds:schemaRefs>
    <ds:schemaRef ds:uri="Microsoft.SharePoint.Taxonomy.ContentTypeSync"/>
  </ds:schemaRefs>
</ds:datastoreItem>
</file>

<file path=customXml/itemProps2.xml><?xml version="1.0" encoding="utf-8"?>
<ds:datastoreItem xmlns:ds="http://schemas.openxmlformats.org/officeDocument/2006/customXml" ds:itemID="{5F17B383-60D7-4358-8A72-1E6D5310C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ed1830-073c-4f46-a811-1d9744edc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4.xml><?xml version="1.0" encoding="utf-8"?>
<ds:datastoreItem xmlns:ds="http://schemas.openxmlformats.org/officeDocument/2006/customXml" ds:itemID="{E1D38F04-78A1-48FD-B378-020417CF6B96}">
  <ds:schemaRefs>
    <ds:schemaRef ds:uri="http://schemas.openxmlformats.org/officeDocument/2006/bibliography"/>
  </ds:schemaRefs>
</ds:datastoreItem>
</file>

<file path=customXml/itemProps5.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1fed1830-073c-4f46-a811-1d9744edcfb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1997</Words>
  <Characters>11386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Hird</dc:creator>
  <cp:lastModifiedBy>Yasir Khan</cp:lastModifiedBy>
  <cp:revision>7</cp:revision>
  <cp:lastPrinted>2016-10-24T14:35:00Z</cp:lastPrinted>
  <dcterms:created xsi:type="dcterms:W3CDTF">2024-01-17T11:20:00Z</dcterms:created>
  <dcterms:modified xsi:type="dcterms:W3CDTF">2024-01-19T16:46:00Z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0x0101009EEBF4EEA106574CBB2CBD1021D2AA370600098A043D22E5494589368E1CF2A1DB46</vt:lpwstr>
  </property>
  <property fmtid="{D5CDD505-2E9C-101B-9397-08002B2CF9AE}" pid="3" name="TaxKeyword">
    <vt:lpwstr/>
  </property>
  <property fmtid="{D5CDD505-2E9C-101B-9397-08002B2CF9AE}" pid="4" name="Topic">
    <vt:lpwstr>2;#Recruitment and Selection|e6784543-6ce2-42d2-96e9-f5ff637afdb1</vt:lpwstr>
  </property>
  <property fmtid="{D5CDD505-2E9C-101B-9397-08002B2CF9AE}" pid="5" name="Department Owner">
    <vt:lpwstr>1;#Human Resources|60c9484a-b5e8-4db8-901a-3549e93242b7</vt:lpwstr>
  </property>
  <property fmtid="{D5CDD505-2E9C-101B-9397-08002B2CF9AE}" pid="6" name="_dlc_DocIdItemGuid">
    <vt:lpwstr>738e3422-a7da-485a-aa3c-d871613af638</vt:lpwstr>
  </property>
  <property fmtid="{D5CDD505-2E9C-101B-9397-08002B2CF9AE}" pid="7" name="_dlc_DocId">
    <vt:lpwstr>YHTY7QPWXA4N-220728286-132</vt:lpwstr>
  </property>
  <property fmtid="{D5CDD505-2E9C-101B-9397-08002B2CF9AE}" pid="8" name="_dlc_DocIdUrl">
    <vt:lpwstr>https://staff.brighton.ac.uk/hr/_layouts/DocIdRedir.aspx?ID=YHTY7QPWXA4N-220728286-132, YHTY7QPWXA4N-220728286-132</vt:lpwstr>
  </property>
  <property fmtid="{D5CDD505-2E9C-101B-9397-08002B2CF9AE}" pid="9" name="Academic Year">
    <vt:lpwstr/>
  </property>
</Properties>
</file>