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D67D18" w14:textId="77777777" w:rsidR="0076544D" w:rsidRPr="00211E89" w:rsidRDefault="0076544D" w:rsidP="00DF4D05">
      <w:pPr>
        <w:rPr>
          <w:b/>
          <w:bCs/>
          <w:color w:val="FF0000"/>
        </w:rPr>
      </w:pPr>
      <w:bookmarkStart w:id="0" w:name="_GoBack"/>
      <w:bookmarkEnd w:id="0"/>
    </w:p>
    <w:p w14:paraId="3789E84C" w14:textId="77777777" w:rsidR="000A18B6" w:rsidRDefault="00C65C8D" w:rsidP="00C65C8D">
      <w:pPr>
        <w:ind w:left="-426"/>
        <w:jc w:val="center"/>
        <w:rPr>
          <w:rStyle w:val="Heading1Char"/>
        </w:rPr>
      </w:pPr>
      <w:r>
        <w:rPr>
          <w:rFonts w:ascii="Helvetica 45 Light" w:hAnsi="Helvetica 45 Light" w:cs="HypatiaSansPro-Regular"/>
          <w:b/>
          <w:noProof/>
          <w:color w:val="534D9D"/>
          <w:sz w:val="80"/>
          <w:szCs w:val="80"/>
        </w:rPr>
        <w:drawing>
          <wp:inline distT="0" distB="0" distL="0" distR="0" wp14:anchorId="297F0C87" wp14:editId="0A106BB7">
            <wp:extent cx="6210935" cy="140271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ward-Bawden-Brighton-Pier.jpg"/>
                    <pic:cNvPicPr/>
                  </pic:nvPicPr>
                  <pic:blipFill>
                    <a:blip r:embed="rId12">
                      <a:extLst>
                        <a:ext uri="{28A0092B-C50C-407E-A947-70E740481C1C}">
                          <a14:useLocalDpi xmlns:a14="http://schemas.microsoft.com/office/drawing/2010/main" val="0"/>
                        </a:ext>
                      </a:extLst>
                    </a:blip>
                    <a:stretch>
                      <a:fillRect/>
                    </a:stretch>
                  </pic:blipFill>
                  <pic:spPr>
                    <a:xfrm>
                      <a:off x="0" y="0"/>
                      <a:ext cx="6210935" cy="1402715"/>
                    </a:xfrm>
                    <a:prstGeom prst="rect">
                      <a:avLst/>
                    </a:prstGeom>
                  </pic:spPr>
                </pic:pic>
              </a:graphicData>
            </a:graphic>
          </wp:inline>
        </w:drawing>
      </w:r>
    </w:p>
    <w:p w14:paraId="40A178A3" w14:textId="77777777" w:rsidR="00675A80" w:rsidRDefault="00675A80">
      <w:pPr>
        <w:rPr>
          <w:rStyle w:val="Heading1Char"/>
        </w:rPr>
      </w:pPr>
    </w:p>
    <w:p w14:paraId="0D9DD491" w14:textId="77777777" w:rsidR="00675A80" w:rsidRPr="00675A80" w:rsidRDefault="00675A80" w:rsidP="0045346D">
      <w:pPr>
        <w:pStyle w:val="Title"/>
        <w:rPr>
          <w:rStyle w:val="Heading1Char"/>
          <w:b w:val="0"/>
        </w:rPr>
      </w:pPr>
      <w:r w:rsidRPr="00675A80">
        <w:rPr>
          <w:rStyle w:val="Heading1Char"/>
        </w:rPr>
        <w:t>Appointment of the</w:t>
      </w:r>
    </w:p>
    <w:p w14:paraId="7AF07FDC" w14:textId="77777777" w:rsidR="00675A80" w:rsidRDefault="00675A80" w:rsidP="0045346D">
      <w:pPr>
        <w:pStyle w:val="Title"/>
        <w:rPr>
          <w:rStyle w:val="Heading1Char"/>
        </w:rPr>
      </w:pPr>
      <w:r>
        <w:rPr>
          <w:rStyle w:val="Heading1Char"/>
        </w:rPr>
        <w:t xml:space="preserve">Head of the School of </w:t>
      </w:r>
      <w:r w:rsidR="000573ED">
        <w:rPr>
          <w:rStyle w:val="Heading1Char"/>
        </w:rPr>
        <w:t>Media, Music and Film</w:t>
      </w:r>
    </w:p>
    <w:p w14:paraId="77661C2C" w14:textId="77777777" w:rsidR="00675A80" w:rsidRDefault="00675A80">
      <w:pPr>
        <w:rPr>
          <w:rStyle w:val="Heading1Char"/>
        </w:rPr>
      </w:pPr>
    </w:p>
    <w:p w14:paraId="2353AA90" w14:textId="77777777" w:rsidR="000A18B6" w:rsidRDefault="000A18B6">
      <w:pPr>
        <w:rPr>
          <w:rStyle w:val="Heading1Char"/>
        </w:rPr>
      </w:pPr>
      <w:r>
        <w:rPr>
          <w:rStyle w:val="Heading1Char"/>
        </w:rPr>
        <w:br w:type="page"/>
      </w:r>
    </w:p>
    <w:p w14:paraId="5BC3236A" w14:textId="77777777" w:rsidR="000A18B6" w:rsidRDefault="000A18B6">
      <w:pPr>
        <w:rPr>
          <w:rStyle w:val="Heading1Char"/>
        </w:rPr>
      </w:pPr>
      <w:r>
        <w:rPr>
          <w:rStyle w:val="Heading1Char"/>
        </w:rPr>
        <w:lastRenderedPageBreak/>
        <w:t>Contents</w:t>
      </w:r>
    </w:p>
    <w:p w14:paraId="68326FD3" w14:textId="77777777" w:rsidR="00675A80" w:rsidRDefault="00675A80">
      <w:pPr>
        <w:rPr>
          <w:rStyle w:val="Heading1Char"/>
        </w:rPr>
      </w:pPr>
    </w:p>
    <w:p w14:paraId="71F8D514" w14:textId="77777777" w:rsidR="0045346D" w:rsidRDefault="0045346D">
      <w:pPr>
        <w:rPr>
          <w:rStyle w:val="Heading1Char"/>
        </w:rPr>
        <w:sectPr w:rsidR="0045346D" w:rsidSect="00E37D54">
          <w:footerReference w:type="first" r:id="rId13"/>
          <w:type w:val="continuous"/>
          <w:pgSz w:w="11906" w:h="16838" w:code="9"/>
          <w:pgMar w:top="1247" w:right="991" w:bottom="1247" w:left="1134" w:header="709" w:footer="709" w:gutter="0"/>
          <w:paperSrc w:first="260" w:other="260"/>
          <w:cols w:sep="1" w:space="709"/>
          <w:titlePg/>
          <w:docGrid w:linePitch="360"/>
        </w:sectPr>
      </w:pPr>
    </w:p>
    <w:p w14:paraId="721361E4" w14:textId="77777777" w:rsidR="00464202" w:rsidRDefault="00464202" w:rsidP="00675A80">
      <w:pPr>
        <w:pStyle w:val="Subtitle"/>
        <w:numPr>
          <w:ilvl w:val="0"/>
          <w:numId w:val="8"/>
        </w:numPr>
        <w:rPr>
          <w:rStyle w:val="Heading1Char"/>
          <w:rFonts w:ascii="Helvetica 65 Medium" w:hAnsi="Helvetica 65 Medium"/>
          <w:b w:val="0"/>
          <w:color w:val="949699"/>
          <w:sz w:val="36"/>
          <w:szCs w:val="50"/>
        </w:rPr>
      </w:pPr>
      <w:r w:rsidRPr="00464202">
        <w:rPr>
          <w:rStyle w:val="Heading1Char"/>
          <w:rFonts w:ascii="Helvetica 65 Medium" w:hAnsi="Helvetica 65 Medium"/>
          <w:b w:val="0"/>
          <w:color w:val="949699"/>
          <w:sz w:val="36"/>
          <w:szCs w:val="50"/>
        </w:rPr>
        <w:lastRenderedPageBreak/>
        <w:t>Welcome from the Dean of College</w:t>
      </w:r>
    </w:p>
    <w:p w14:paraId="6C9F4ACE" w14:textId="77777777" w:rsidR="00464202" w:rsidRDefault="00464202" w:rsidP="00464202">
      <w:pPr>
        <w:pStyle w:val="Subtitle"/>
        <w:rPr>
          <w:rStyle w:val="Heading1Char"/>
          <w:rFonts w:ascii="Helvetica 65 Medium" w:hAnsi="Helvetica 65 Medium"/>
          <w:b w:val="0"/>
          <w:color w:val="949699"/>
          <w:sz w:val="36"/>
          <w:szCs w:val="50"/>
        </w:rPr>
      </w:pPr>
    </w:p>
    <w:p w14:paraId="3605BF17" w14:textId="77777777" w:rsidR="00904AC3" w:rsidRDefault="00904AC3" w:rsidP="00904AC3">
      <w:pPr>
        <w:pStyle w:val="Subtitle"/>
        <w:numPr>
          <w:ilvl w:val="0"/>
          <w:numId w:val="3"/>
        </w:numPr>
        <w:rPr>
          <w:rStyle w:val="Heading1Char"/>
          <w:rFonts w:ascii="Helvetica 65 Medium" w:hAnsi="Helvetica 65 Medium"/>
          <w:b w:val="0"/>
          <w:color w:val="949699"/>
          <w:sz w:val="36"/>
          <w:szCs w:val="50"/>
        </w:rPr>
      </w:pPr>
      <w:r>
        <w:rPr>
          <w:rStyle w:val="Heading1Char"/>
          <w:rFonts w:ascii="Helvetica 65 Medium" w:hAnsi="Helvetica 65 Medium"/>
          <w:b w:val="0"/>
          <w:color w:val="949699"/>
          <w:sz w:val="36"/>
          <w:szCs w:val="50"/>
        </w:rPr>
        <w:t>The College of Arts and Humanities</w:t>
      </w:r>
    </w:p>
    <w:p w14:paraId="1580B1BF" w14:textId="77777777" w:rsidR="00464202" w:rsidRDefault="00464202" w:rsidP="00464202">
      <w:pPr>
        <w:pStyle w:val="Subtitle"/>
        <w:rPr>
          <w:rStyle w:val="Heading1Char"/>
          <w:rFonts w:ascii="Helvetica 65 Medium" w:hAnsi="Helvetica 65 Medium"/>
          <w:b w:val="0"/>
          <w:color w:val="949699"/>
          <w:sz w:val="36"/>
          <w:szCs w:val="50"/>
        </w:rPr>
      </w:pPr>
    </w:p>
    <w:p w14:paraId="052F9E71" w14:textId="77777777" w:rsidR="00464202" w:rsidRDefault="00464202" w:rsidP="00FE74D5">
      <w:pPr>
        <w:pStyle w:val="Subtitle"/>
        <w:numPr>
          <w:ilvl w:val="0"/>
          <w:numId w:val="3"/>
        </w:numPr>
        <w:rPr>
          <w:rStyle w:val="Heading1Char"/>
          <w:rFonts w:ascii="Helvetica 65 Medium" w:hAnsi="Helvetica 65 Medium"/>
          <w:b w:val="0"/>
          <w:color w:val="949699"/>
          <w:sz w:val="36"/>
          <w:szCs w:val="50"/>
        </w:rPr>
      </w:pPr>
      <w:r>
        <w:rPr>
          <w:rStyle w:val="Heading1Char"/>
          <w:rFonts w:ascii="Helvetica 65 Medium" w:hAnsi="Helvetica 65 Medium"/>
          <w:b w:val="0"/>
          <w:color w:val="949699"/>
          <w:sz w:val="36"/>
          <w:szCs w:val="50"/>
        </w:rPr>
        <w:t xml:space="preserve">Research </w:t>
      </w:r>
      <w:r w:rsidR="000573ED">
        <w:rPr>
          <w:rStyle w:val="Heading1Char"/>
          <w:rFonts w:ascii="Helvetica 65 Medium" w:hAnsi="Helvetica 65 Medium"/>
          <w:b w:val="0"/>
          <w:color w:val="949699"/>
          <w:sz w:val="36"/>
          <w:szCs w:val="50"/>
        </w:rPr>
        <w:t>and impact i</w:t>
      </w:r>
      <w:r>
        <w:rPr>
          <w:rStyle w:val="Heading1Char"/>
          <w:rFonts w:ascii="Helvetica 65 Medium" w:hAnsi="Helvetica 65 Medium"/>
          <w:b w:val="0"/>
          <w:color w:val="949699"/>
          <w:sz w:val="36"/>
          <w:szCs w:val="50"/>
        </w:rPr>
        <w:t xml:space="preserve">n the College of </w:t>
      </w:r>
      <w:r w:rsidR="000573ED">
        <w:rPr>
          <w:rStyle w:val="Heading1Char"/>
          <w:rFonts w:ascii="Helvetica 65 Medium" w:hAnsi="Helvetica 65 Medium"/>
          <w:b w:val="0"/>
          <w:color w:val="949699"/>
          <w:sz w:val="36"/>
          <w:szCs w:val="50"/>
        </w:rPr>
        <w:t>Arts and Humanities</w:t>
      </w:r>
    </w:p>
    <w:p w14:paraId="0EDE156B" w14:textId="77777777" w:rsidR="00464202" w:rsidRDefault="00464202" w:rsidP="00464202">
      <w:pPr>
        <w:pStyle w:val="Subtitle"/>
        <w:rPr>
          <w:rStyle w:val="Heading1Char"/>
          <w:rFonts w:ascii="Helvetica 65 Medium" w:hAnsi="Helvetica 65 Medium"/>
          <w:b w:val="0"/>
          <w:color w:val="949699"/>
          <w:sz w:val="36"/>
          <w:szCs w:val="50"/>
        </w:rPr>
      </w:pPr>
    </w:p>
    <w:p w14:paraId="78E85E78" w14:textId="77777777" w:rsidR="00464202" w:rsidRDefault="00464202" w:rsidP="00FE74D5">
      <w:pPr>
        <w:pStyle w:val="Subtitle"/>
        <w:numPr>
          <w:ilvl w:val="0"/>
          <w:numId w:val="3"/>
        </w:numPr>
        <w:rPr>
          <w:rStyle w:val="Heading1Char"/>
          <w:rFonts w:ascii="Helvetica 65 Medium" w:hAnsi="Helvetica 65 Medium"/>
          <w:b w:val="0"/>
          <w:color w:val="949699"/>
          <w:sz w:val="36"/>
          <w:szCs w:val="50"/>
        </w:rPr>
      </w:pPr>
      <w:r>
        <w:rPr>
          <w:rStyle w:val="Heading1Char"/>
          <w:rFonts w:ascii="Helvetica 65 Medium" w:hAnsi="Helvetica 65 Medium"/>
          <w:b w:val="0"/>
          <w:color w:val="949699"/>
          <w:sz w:val="36"/>
          <w:szCs w:val="50"/>
        </w:rPr>
        <w:t>The Role</w:t>
      </w:r>
    </w:p>
    <w:p w14:paraId="057D0F11" w14:textId="77777777" w:rsidR="00464202" w:rsidRDefault="00464202" w:rsidP="00464202">
      <w:pPr>
        <w:pStyle w:val="Subtitle"/>
        <w:rPr>
          <w:rStyle w:val="Heading1Char"/>
          <w:rFonts w:ascii="Helvetica 65 Medium" w:hAnsi="Helvetica 65 Medium"/>
          <w:b w:val="0"/>
          <w:color w:val="949699"/>
          <w:sz w:val="36"/>
          <w:szCs w:val="50"/>
        </w:rPr>
      </w:pPr>
    </w:p>
    <w:p w14:paraId="29B7C130" w14:textId="77777777" w:rsidR="00464202" w:rsidRDefault="00464202" w:rsidP="00FE74D5">
      <w:pPr>
        <w:pStyle w:val="Subtitle"/>
        <w:numPr>
          <w:ilvl w:val="0"/>
          <w:numId w:val="3"/>
        </w:numPr>
        <w:rPr>
          <w:rStyle w:val="Heading1Char"/>
          <w:rFonts w:ascii="Helvetica 65 Medium" w:hAnsi="Helvetica 65 Medium"/>
          <w:b w:val="0"/>
          <w:color w:val="949699"/>
          <w:sz w:val="36"/>
          <w:szCs w:val="50"/>
        </w:rPr>
      </w:pPr>
      <w:r>
        <w:rPr>
          <w:rStyle w:val="Heading1Char"/>
          <w:rFonts w:ascii="Helvetica 65 Medium" w:hAnsi="Helvetica 65 Medium"/>
          <w:b w:val="0"/>
          <w:color w:val="949699"/>
          <w:sz w:val="36"/>
          <w:szCs w:val="50"/>
        </w:rPr>
        <w:t>The Person</w:t>
      </w:r>
    </w:p>
    <w:p w14:paraId="097B2941" w14:textId="77777777" w:rsidR="00464202" w:rsidRDefault="00464202" w:rsidP="00464202">
      <w:pPr>
        <w:pStyle w:val="Subtitle"/>
        <w:rPr>
          <w:rStyle w:val="Heading1Char"/>
          <w:rFonts w:ascii="Helvetica 65 Medium" w:hAnsi="Helvetica 65 Medium"/>
          <w:b w:val="0"/>
          <w:color w:val="949699"/>
          <w:sz w:val="36"/>
          <w:szCs w:val="50"/>
        </w:rPr>
      </w:pPr>
    </w:p>
    <w:p w14:paraId="54EA5BC8" w14:textId="77777777" w:rsidR="00464202" w:rsidRDefault="00464202" w:rsidP="00FE74D5">
      <w:pPr>
        <w:pStyle w:val="Subtitle"/>
        <w:numPr>
          <w:ilvl w:val="0"/>
          <w:numId w:val="3"/>
        </w:numPr>
        <w:rPr>
          <w:rStyle w:val="Heading1Char"/>
          <w:rFonts w:ascii="Helvetica 65 Medium" w:hAnsi="Helvetica 65 Medium"/>
          <w:b w:val="0"/>
          <w:color w:val="949699"/>
          <w:sz w:val="36"/>
          <w:szCs w:val="50"/>
        </w:rPr>
      </w:pPr>
      <w:r>
        <w:rPr>
          <w:rStyle w:val="Heading1Char"/>
          <w:rFonts w:ascii="Helvetica 65 Medium" w:hAnsi="Helvetica 65 Medium"/>
          <w:b w:val="0"/>
          <w:color w:val="949699"/>
          <w:sz w:val="36"/>
          <w:szCs w:val="50"/>
        </w:rPr>
        <w:t>Working at the University of Brighton</w:t>
      </w:r>
    </w:p>
    <w:p w14:paraId="3DCFF833" w14:textId="77777777" w:rsidR="00464202" w:rsidRDefault="00464202" w:rsidP="00464202">
      <w:pPr>
        <w:pStyle w:val="Subtitle"/>
        <w:rPr>
          <w:rStyle w:val="Heading1Char"/>
          <w:rFonts w:ascii="Helvetica 65 Medium" w:hAnsi="Helvetica 65 Medium"/>
          <w:b w:val="0"/>
          <w:color w:val="949699"/>
          <w:sz w:val="36"/>
          <w:szCs w:val="50"/>
        </w:rPr>
      </w:pPr>
    </w:p>
    <w:p w14:paraId="6E718F9F" w14:textId="77777777" w:rsidR="00464202" w:rsidRDefault="00464202" w:rsidP="00FE74D5">
      <w:pPr>
        <w:pStyle w:val="Subtitle"/>
        <w:numPr>
          <w:ilvl w:val="0"/>
          <w:numId w:val="3"/>
        </w:numPr>
        <w:rPr>
          <w:rStyle w:val="Heading1Char"/>
          <w:rFonts w:ascii="Helvetica 65 Medium" w:hAnsi="Helvetica 65 Medium"/>
          <w:b w:val="0"/>
          <w:color w:val="949699"/>
          <w:sz w:val="36"/>
          <w:szCs w:val="50"/>
        </w:rPr>
      </w:pPr>
      <w:r>
        <w:rPr>
          <w:rStyle w:val="Heading1Char"/>
          <w:rFonts w:ascii="Helvetica 65 Medium" w:hAnsi="Helvetica 65 Medium"/>
          <w:b w:val="0"/>
          <w:color w:val="949699"/>
          <w:sz w:val="36"/>
          <w:szCs w:val="50"/>
        </w:rPr>
        <w:t>University Life</w:t>
      </w:r>
    </w:p>
    <w:p w14:paraId="159FB176" w14:textId="77777777" w:rsidR="00464202" w:rsidRDefault="00464202" w:rsidP="00464202">
      <w:pPr>
        <w:pStyle w:val="Subtitle"/>
        <w:rPr>
          <w:rStyle w:val="Heading1Char"/>
          <w:rFonts w:ascii="Helvetica 65 Medium" w:hAnsi="Helvetica 65 Medium"/>
          <w:b w:val="0"/>
          <w:color w:val="949699"/>
          <w:sz w:val="36"/>
          <w:szCs w:val="50"/>
        </w:rPr>
      </w:pPr>
    </w:p>
    <w:p w14:paraId="2A67C885" w14:textId="77777777" w:rsidR="00464202" w:rsidRDefault="00464202" w:rsidP="00FE74D5">
      <w:pPr>
        <w:pStyle w:val="Subtitle"/>
        <w:numPr>
          <w:ilvl w:val="0"/>
          <w:numId w:val="3"/>
        </w:numPr>
        <w:rPr>
          <w:rStyle w:val="Heading1Char"/>
          <w:rFonts w:ascii="Helvetica 65 Medium" w:hAnsi="Helvetica 65 Medium"/>
          <w:b w:val="0"/>
          <w:color w:val="949699"/>
          <w:sz w:val="36"/>
          <w:szCs w:val="50"/>
        </w:rPr>
      </w:pPr>
      <w:r>
        <w:rPr>
          <w:rStyle w:val="Heading1Char"/>
          <w:rFonts w:ascii="Helvetica 65 Medium" w:hAnsi="Helvetica 65 Medium"/>
          <w:b w:val="0"/>
          <w:color w:val="949699"/>
          <w:sz w:val="36"/>
          <w:szCs w:val="50"/>
        </w:rPr>
        <w:t>How to apply</w:t>
      </w:r>
    </w:p>
    <w:p w14:paraId="6A84692F" w14:textId="77777777" w:rsidR="00464202" w:rsidRDefault="00464202" w:rsidP="00464202">
      <w:pPr>
        <w:pStyle w:val="Subtitle"/>
        <w:rPr>
          <w:rStyle w:val="Heading1Char"/>
          <w:rFonts w:ascii="Helvetica 65 Medium" w:hAnsi="Helvetica 65 Medium"/>
          <w:b w:val="0"/>
          <w:color w:val="949699"/>
          <w:sz w:val="36"/>
          <w:szCs w:val="50"/>
        </w:rPr>
      </w:pPr>
    </w:p>
    <w:p w14:paraId="74C42C3A" w14:textId="77777777" w:rsidR="003F4441" w:rsidRDefault="00464202" w:rsidP="00FE74D5">
      <w:pPr>
        <w:pStyle w:val="Subtitle"/>
        <w:numPr>
          <w:ilvl w:val="0"/>
          <w:numId w:val="3"/>
        </w:numPr>
        <w:rPr>
          <w:rStyle w:val="Heading1Char"/>
          <w:rFonts w:ascii="Helvetica 65 Medium" w:hAnsi="Helvetica 65 Medium"/>
          <w:b w:val="0"/>
          <w:color w:val="949699"/>
          <w:sz w:val="36"/>
          <w:szCs w:val="50"/>
        </w:rPr>
      </w:pPr>
      <w:r>
        <w:rPr>
          <w:rStyle w:val="Heading1Char"/>
          <w:rFonts w:ascii="Helvetica 65 Medium" w:hAnsi="Helvetica 65 Medium"/>
          <w:b w:val="0"/>
          <w:color w:val="949699"/>
          <w:sz w:val="36"/>
          <w:szCs w:val="50"/>
        </w:rPr>
        <w:t>Submission of Applications</w:t>
      </w:r>
    </w:p>
    <w:p w14:paraId="24E1AC73" w14:textId="77777777" w:rsidR="003F4441" w:rsidRDefault="003F4441" w:rsidP="003F4441">
      <w:pPr>
        <w:pStyle w:val="Subtitle"/>
        <w:ind w:left="360"/>
        <w:rPr>
          <w:rStyle w:val="Heading1Char"/>
          <w:rFonts w:ascii="Helvetica 65 Medium" w:hAnsi="Helvetica 65 Medium"/>
          <w:b w:val="0"/>
          <w:color w:val="949699"/>
          <w:sz w:val="36"/>
          <w:szCs w:val="50"/>
        </w:rPr>
      </w:pPr>
    </w:p>
    <w:p w14:paraId="00A18987" w14:textId="77777777" w:rsidR="00464202" w:rsidRPr="00464202" w:rsidRDefault="00464202" w:rsidP="00464202">
      <w:pPr>
        <w:pStyle w:val="Subtitle"/>
        <w:rPr>
          <w:rStyle w:val="Heading1Char"/>
          <w:rFonts w:ascii="Helvetica 65 Medium" w:hAnsi="Helvetica 65 Medium"/>
          <w:b w:val="0"/>
          <w:color w:val="949699"/>
          <w:sz w:val="36"/>
          <w:szCs w:val="50"/>
        </w:rPr>
      </w:pPr>
    </w:p>
    <w:p w14:paraId="5025BA09" w14:textId="77777777" w:rsidR="000573ED" w:rsidRDefault="000573ED">
      <w:pPr>
        <w:rPr>
          <w:rStyle w:val="Heading1Char"/>
        </w:rPr>
      </w:pPr>
      <w:r>
        <w:rPr>
          <w:rStyle w:val="Heading1Char"/>
          <w:b w:val="0"/>
        </w:rPr>
        <w:br w:type="page"/>
      </w:r>
    </w:p>
    <w:p w14:paraId="525EDBBD" w14:textId="77777777" w:rsidR="000A18B6" w:rsidRPr="0063180A" w:rsidRDefault="0019784D" w:rsidP="0063180A">
      <w:pPr>
        <w:pStyle w:val="Heading1"/>
        <w:rPr>
          <w:rStyle w:val="Heading1Char"/>
          <w:b/>
        </w:rPr>
      </w:pPr>
      <w:r w:rsidRPr="0063180A">
        <w:rPr>
          <w:rStyle w:val="Heading1Char"/>
          <w:b/>
        </w:rPr>
        <w:lastRenderedPageBreak/>
        <w:t>Welcome from the Dean of College</w:t>
      </w:r>
    </w:p>
    <w:p w14:paraId="1C20B941" w14:textId="77777777" w:rsidR="0019784D" w:rsidRDefault="0019784D" w:rsidP="0019784D">
      <w:pPr>
        <w:autoSpaceDE w:val="0"/>
        <w:autoSpaceDN w:val="0"/>
        <w:adjustRightInd w:val="0"/>
        <w:rPr>
          <w:rFonts w:cs="HelveticaNeue-Light"/>
          <w:sz w:val="24"/>
          <w:szCs w:val="24"/>
        </w:rPr>
      </w:pPr>
    </w:p>
    <w:p w14:paraId="2E6FB30E" w14:textId="77777777" w:rsidR="0019784D" w:rsidRPr="0045346D" w:rsidRDefault="0019784D" w:rsidP="0063180A">
      <w:pPr>
        <w:pStyle w:val="Subtitle"/>
        <w:rPr>
          <w:rFonts w:ascii="Arial" w:hAnsi="Arial" w:cs="Arial"/>
          <w:b/>
          <w:color w:val="auto"/>
          <w:sz w:val="20"/>
          <w:szCs w:val="20"/>
        </w:rPr>
      </w:pPr>
      <w:r w:rsidRPr="0045346D">
        <w:rPr>
          <w:rFonts w:ascii="Arial" w:hAnsi="Arial" w:cs="Arial"/>
          <w:b/>
          <w:color w:val="auto"/>
          <w:sz w:val="20"/>
          <w:szCs w:val="20"/>
        </w:rPr>
        <w:t>Thank you for your interest in this important leadership role at the University of Brighton.</w:t>
      </w:r>
    </w:p>
    <w:p w14:paraId="0E34DBA8" w14:textId="77777777" w:rsidR="0019784D" w:rsidRDefault="0019784D" w:rsidP="0019784D">
      <w:pPr>
        <w:autoSpaceDE w:val="0"/>
        <w:autoSpaceDN w:val="0"/>
        <w:adjustRightInd w:val="0"/>
        <w:rPr>
          <w:rFonts w:cs="HelveticaNeue-Medium"/>
          <w:sz w:val="24"/>
          <w:szCs w:val="24"/>
        </w:rPr>
      </w:pPr>
    </w:p>
    <w:p w14:paraId="1CDB7F05" w14:textId="77777777" w:rsidR="00931315" w:rsidRPr="00931315" w:rsidRDefault="00931315" w:rsidP="00931315">
      <w:pPr>
        <w:rPr>
          <w:rFonts w:ascii="Arial" w:hAnsi="Arial"/>
          <w:lang w:val="en-US"/>
        </w:rPr>
      </w:pPr>
      <w:r w:rsidRPr="00931315">
        <w:rPr>
          <w:rFonts w:ascii="Arial" w:hAnsi="Arial"/>
          <w:lang w:val="en-US"/>
        </w:rPr>
        <w:t>In 2014 the University established a new three-college system comprising a College of Arts &amp; Humanities, a College of Social Sciences and a College of Life, Health &amp; Physical Sciences</w:t>
      </w:r>
    </w:p>
    <w:p w14:paraId="2BA4A521" w14:textId="77777777" w:rsidR="00931315" w:rsidRPr="00931315" w:rsidRDefault="00931315" w:rsidP="00931315">
      <w:pPr>
        <w:rPr>
          <w:rFonts w:ascii="Arial" w:hAnsi="Arial"/>
          <w:bCs/>
          <w:lang w:val="en-US"/>
        </w:rPr>
      </w:pPr>
    </w:p>
    <w:p w14:paraId="665FB34F" w14:textId="77777777" w:rsidR="00931315" w:rsidRPr="00931315" w:rsidRDefault="00931315" w:rsidP="00931315">
      <w:pPr>
        <w:rPr>
          <w:rFonts w:ascii="Arial" w:hAnsi="Arial"/>
          <w:bCs/>
          <w:lang w:val="en-US"/>
        </w:rPr>
      </w:pPr>
      <w:r w:rsidRPr="00931315">
        <w:rPr>
          <w:rFonts w:ascii="Arial" w:hAnsi="Arial"/>
          <w:bCs/>
          <w:lang w:val="en-US"/>
        </w:rPr>
        <w:t xml:space="preserve">The College of Arts &amp; Humanities is a creative environment with a unique portfolio that encompasses the visual and performing arts, architecture, design and urbanism, media, music and film and the humanities; bringing together the </w:t>
      </w:r>
      <w:r w:rsidRPr="00100B2D">
        <w:rPr>
          <w:rFonts w:ascii="Arial" w:hAnsi="Arial"/>
          <w:bCs/>
        </w:rPr>
        <w:t>rigo</w:t>
      </w:r>
      <w:r w:rsidR="00100B2D" w:rsidRPr="00100B2D">
        <w:rPr>
          <w:rFonts w:ascii="Arial" w:hAnsi="Arial"/>
          <w:bCs/>
        </w:rPr>
        <w:t>u</w:t>
      </w:r>
      <w:r w:rsidRPr="00100B2D">
        <w:rPr>
          <w:rFonts w:ascii="Arial" w:hAnsi="Arial"/>
          <w:bCs/>
        </w:rPr>
        <w:t xml:space="preserve">rs </w:t>
      </w:r>
      <w:r w:rsidRPr="00931315">
        <w:rPr>
          <w:rFonts w:ascii="Arial" w:hAnsi="Arial"/>
          <w:bCs/>
          <w:lang w:val="en-US"/>
        </w:rPr>
        <w:t>of disciplinary research and critical scholarly traditions with creative, professional, interdisciplinary and practice-based knowledge.</w:t>
      </w:r>
    </w:p>
    <w:p w14:paraId="006ED31E" w14:textId="77777777" w:rsidR="00931315" w:rsidRPr="00931315" w:rsidRDefault="00931315" w:rsidP="00931315">
      <w:pPr>
        <w:rPr>
          <w:rFonts w:ascii="Arial" w:hAnsi="Arial"/>
          <w:bCs/>
          <w:lang w:val="en-US"/>
        </w:rPr>
      </w:pPr>
    </w:p>
    <w:p w14:paraId="36A5CB37" w14:textId="77777777" w:rsidR="00931315" w:rsidRPr="00931315" w:rsidRDefault="00931315" w:rsidP="00931315">
      <w:pPr>
        <w:rPr>
          <w:rFonts w:ascii="Arial" w:hAnsi="Arial"/>
          <w:bCs/>
          <w:lang w:val="en-US"/>
        </w:rPr>
      </w:pPr>
      <w:r w:rsidRPr="00931315">
        <w:rPr>
          <w:rFonts w:ascii="Arial" w:hAnsi="Arial"/>
          <w:bCs/>
          <w:lang w:val="en-US"/>
        </w:rPr>
        <w:t xml:space="preserve">Through the continual questioning of our understanding, histories and knowledge of the human condition, human experience and human potential, our core mission is to develop creative, socially purposeful leaders with the critical confidence to innovate, think and act differently, challenge conventions, take risks, and develop new ways to communicate and interpret what we think, read, see and hear. Our mission is to enhance human dignity and identity, social justice and the elegance of life-lived, through questioning the contribution of the arts and humanities to health and wellbeing, to rethinking the value of creative work, play and partnerships and to transforming how we govern, encounter and experience the intersections of civic and digital environments and artefacts in the world. </w:t>
      </w:r>
    </w:p>
    <w:p w14:paraId="1171C1FE" w14:textId="77777777" w:rsidR="00931315" w:rsidRPr="00931315" w:rsidRDefault="00931315" w:rsidP="00931315">
      <w:pPr>
        <w:rPr>
          <w:rFonts w:ascii="Arial" w:hAnsi="Arial"/>
          <w:bCs/>
          <w:lang w:val="en-US"/>
        </w:rPr>
      </w:pPr>
    </w:p>
    <w:p w14:paraId="542BF760" w14:textId="77777777" w:rsidR="00931315" w:rsidRPr="00931315" w:rsidRDefault="00931315" w:rsidP="00931315">
      <w:pPr>
        <w:rPr>
          <w:rFonts w:ascii="Arial" w:hAnsi="Arial"/>
          <w:bCs/>
          <w:lang w:val="en-US"/>
        </w:rPr>
      </w:pPr>
      <w:r w:rsidRPr="00931315">
        <w:rPr>
          <w:rFonts w:ascii="Arial" w:hAnsi="Arial"/>
          <w:bCs/>
          <w:lang w:val="en-US"/>
        </w:rPr>
        <w:t>Built upon three strategic pillars</w:t>
      </w:r>
      <w:r w:rsidR="00100B2D">
        <w:rPr>
          <w:rFonts w:ascii="Arial" w:hAnsi="Arial"/>
          <w:bCs/>
          <w:lang w:val="en-US"/>
        </w:rPr>
        <w:t xml:space="preserve"> of</w:t>
      </w:r>
      <w:r w:rsidRPr="00931315">
        <w:rPr>
          <w:rFonts w:ascii="Arial" w:hAnsi="Arial"/>
          <w:bCs/>
          <w:lang w:val="en-US"/>
        </w:rPr>
        <w:t xml:space="preserve"> Excellence, Innovation and Enhancement, our established international partnerships position the College as a partner of choice enmeshed within a rich mix of cultural, social and economic networks. These networks underpin our relationships with professional bodies and are strengthened by our staff and students working and researching together as a single learning community, to understand how disciplinary, subject and professional knowledge is formed, questioned, valued and communicated. </w:t>
      </w:r>
    </w:p>
    <w:p w14:paraId="35BE105E" w14:textId="77777777" w:rsidR="00931315" w:rsidRPr="00931315" w:rsidRDefault="00931315" w:rsidP="00931315">
      <w:pPr>
        <w:rPr>
          <w:rFonts w:ascii="Arial" w:hAnsi="Arial"/>
          <w:bCs/>
          <w:lang w:val="en-US"/>
        </w:rPr>
      </w:pPr>
      <w:r w:rsidRPr="00931315">
        <w:rPr>
          <w:rFonts w:ascii="Arial" w:hAnsi="Arial"/>
          <w:bCs/>
          <w:lang w:val="en-US"/>
        </w:rPr>
        <w:t xml:space="preserve">   </w:t>
      </w:r>
    </w:p>
    <w:p w14:paraId="5786AE9A" w14:textId="77777777" w:rsidR="00931315" w:rsidRPr="00931315" w:rsidRDefault="00931315" w:rsidP="00931315">
      <w:pPr>
        <w:rPr>
          <w:rFonts w:ascii="Arial" w:hAnsi="Arial"/>
          <w:bCs/>
          <w:lang w:val="en-US"/>
        </w:rPr>
      </w:pPr>
      <w:r w:rsidRPr="00931315">
        <w:rPr>
          <w:rFonts w:ascii="Arial" w:hAnsi="Arial"/>
          <w:bCs/>
          <w:lang w:val="en-US"/>
        </w:rPr>
        <w:t xml:space="preserve">With a distinguished tradition in integrating teaching, learning, research and enterprise facilitating perpetual knowledge exchange, the college community makes a significant contribution to regional prosperity, in thinking through how we know, listen and live better together and navigate an uncertain world marked by rapid change, conflict, interdependencies, transformative technologies and multi-modal communications. </w:t>
      </w:r>
    </w:p>
    <w:p w14:paraId="64E53C95" w14:textId="77777777" w:rsidR="00931315" w:rsidRPr="00931315" w:rsidRDefault="00931315" w:rsidP="00931315">
      <w:pPr>
        <w:rPr>
          <w:rFonts w:ascii="Arial" w:hAnsi="Arial"/>
          <w:bCs/>
          <w:lang w:val="en-US"/>
        </w:rPr>
      </w:pPr>
    </w:p>
    <w:p w14:paraId="49521CE2" w14:textId="77777777" w:rsidR="00931315" w:rsidRDefault="00931315" w:rsidP="00931315">
      <w:pPr>
        <w:rPr>
          <w:rFonts w:ascii="Arial" w:hAnsi="Arial"/>
          <w:bCs/>
          <w:lang w:val="en-US"/>
        </w:rPr>
      </w:pPr>
      <w:r w:rsidRPr="00931315">
        <w:rPr>
          <w:rFonts w:ascii="Arial" w:hAnsi="Arial"/>
          <w:bCs/>
          <w:lang w:val="en-US"/>
        </w:rPr>
        <w:t xml:space="preserve">At this important moment of change for the College we are keen to appoint three inspirational and motivated leaders to lead the formation and future development of three newly created schools that broadly encompass distinctive subject clusters: “Architecture, Design and Urbanism”, “Arts and Applied Arts” and “Media, Music and Film”. </w:t>
      </w:r>
    </w:p>
    <w:p w14:paraId="6E2AF47F" w14:textId="77777777" w:rsidR="00100B2D" w:rsidRPr="00931315" w:rsidRDefault="00100B2D" w:rsidP="00931315">
      <w:pPr>
        <w:rPr>
          <w:rFonts w:ascii="Arial" w:hAnsi="Arial"/>
          <w:bCs/>
          <w:lang w:val="en-US"/>
        </w:rPr>
      </w:pPr>
    </w:p>
    <w:p w14:paraId="00F2A9A5" w14:textId="77777777" w:rsidR="00931315" w:rsidRPr="00931315" w:rsidRDefault="00931315" w:rsidP="00931315">
      <w:pPr>
        <w:rPr>
          <w:rFonts w:ascii="Arial" w:hAnsi="Arial"/>
          <w:bCs/>
          <w:lang w:val="en-US"/>
        </w:rPr>
      </w:pPr>
      <w:r w:rsidRPr="00931315">
        <w:rPr>
          <w:rFonts w:ascii="Arial" w:hAnsi="Arial"/>
          <w:bCs/>
          <w:lang w:val="en-US"/>
        </w:rPr>
        <w:t>These roles offer opportunities for three outstanding and visionary leaders to shape the future of these subject clusters and to contribute to the College and to the University’s strategic objectives to be a contemporary sector leader in transformational learning, applied research, economic and social engagement.</w:t>
      </w:r>
    </w:p>
    <w:p w14:paraId="7862DC01" w14:textId="77777777" w:rsidR="00931315" w:rsidRPr="00931315" w:rsidRDefault="00931315" w:rsidP="00931315">
      <w:pPr>
        <w:rPr>
          <w:rFonts w:ascii="Arial" w:hAnsi="Arial"/>
          <w:bCs/>
          <w:lang w:val="en-US"/>
        </w:rPr>
      </w:pPr>
    </w:p>
    <w:p w14:paraId="039F13FF" w14:textId="77777777" w:rsidR="00931315" w:rsidRPr="00931315" w:rsidRDefault="00931315" w:rsidP="00931315">
      <w:pPr>
        <w:rPr>
          <w:rFonts w:ascii="Arial" w:hAnsi="Arial"/>
          <w:bCs/>
          <w:lang w:val="en-US"/>
        </w:rPr>
      </w:pPr>
      <w:r w:rsidRPr="00931315">
        <w:rPr>
          <w:rFonts w:ascii="Arial" w:hAnsi="Arial"/>
          <w:bCs/>
          <w:lang w:val="en-US"/>
        </w:rPr>
        <w:t>We appreciate your interest in these important leadership roles and sincerely hope you will be encouraged to make an application for one of these positions.</w:t>
      </w:r>
      <w:r w:rsidR="0045346D">
        <w:rPr>
          <w:rFonts w:ascii="Arial" w:hAnsi="Arial"/>
          <w:bCs/>
          <w:lang w:val="en-US"/>
        </w:rPr>
        <w:t xml:space="preserve"> </w:t>
      </w:r>
      <w:r w:rsidRPr="00931315">
        <w:rPr>
          <w:rFonts w:ascii="Arial" w:hAnsi="Arial"/>
          <w:bCs/>
          <w:lang w:val="en-US"/>
        </w:rPr>
        <w:t>If you would like to discuss these roles further please do not hesitate to contact me</w:t>
      </w:r>
      <w:r w:rsidR="00100B2D">
        <w:rPr>
          <w:rFonts w:ascii="Arial" w:hAnsi="Arial"/>
          <w:bCs/>
          <w:lang w:val="en-US"/>
        </w:rPr>
        <w:t>.</w:t>
      </w:r>
    </w:p>
    <w:p w14:paraId="08CEBF6F" w14:textId="77777777" w:rsidR="00931315" w:rsidRPr="00931315" w:rsidRDefault="00931315" w:rsidP="00931315">
      <w:pPr>
        <w:rPr>
          <w:rFonts w:ascii="Arial" w:hAnsi="Arial"/>
          <w:bCs/>
          <w:lang w:val="en-US"/>
        </w:rPr>
      </w:pPr>
      <w:r w:rsidRPr="00931315">
        <w:rPr>
          <w:rFonts w:ascii="Arial" w:hAnsi="Arial"/>
          <w:noProof/>
        </w:rPr>
        <w:drawing>
          <wp:inline distT="0" distB="0" distL="0" distR="0" wp14:anchorId="330108B3" wp14:editId="49B77DDD">
            <wp:extent cx="2255520" cy="670560"/>
            <wp:effectExtent l="0" t="0" r="5080" b="0"/>
            <wp:docPr id="1" name="Picture 1" descr="Annef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neforma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55520" cy="670560"/>
                    </a:xfrm>
                    <a:prstGeom prst="rect">
                      <a:avLst/>
                    </a:prstGeom>
                    <a:noFill/>
                    <a:ln>
                      <a:noFill/>
                    </a:ln>
                  </pic:spPr>
                </pic:pic>
              </a:graphicData>
            </a:graphic>
          </wp:inline>
        </w:drawing>
      </w:r>
    </w:p>
    <w:p w14:paraId="7E92B5B9" w14:textId="77777777" w:rsidR="00931315" w:rsidRPr="00931315" w:rsidRDefault="00931315" w:rsidP="00931315">
      <w:pPr>
        <w:rPr>
          <w:rFonts w:ascii="Arial" w:hAnsi="Arial"/>
          <w:lang w:val="en-US"/>
        </w:rPr>
      </w:pPr>
      <w:r w:rsidRPr="00931315">
        <w:rPr>
          <w:rFonts w:ascii="Arial" w:hAnsi="Arial"/>
          <w:lang w:val="en-US"/>
        </w:rPr>
        <w:t>Anne Boddington</w:t>
      </w:r>
      <w:r w:rsidR="00100B2D">
        <w:rPr>
          <w:rFonts w:ascii="Arial" w:hAnsi="Arial"/>
          <w:lang w:val="en-US"/>
        </w:rPr>
        <w:t xml:space="preserve">, </w:t>
      </w:r>
      <w:r w:rsidRPr="00931315">
        <w:rPr>
          <w:rFonts w:ascii="Arial" w:hAnsi="Arial"/>
          <w:lang w:val="en-US"/>
        </w:rPr>
        <w:t xml:space="preserve">Dean of College </w:t>
      </w:r>
    </w:p>
    <w:p w14:paraId="5D528772" w14:textId="77777777" w:rsidR="00931315" w:rsidRPr="00931315" w:rsidRDefault="00931315" w:rsidP="00931315">
      <w:pPr>
        <w:rPr>
          <w:rFonts w:ascii="Arial" w:hAnsi="Arial"/>
          <w:lang w:val="en-US"/>
        </w:rPr>
      </w:pPr>
      <w:r w:rsidRPr="00931315">
        <w:rPr>
          <w:rFonts w:ascii="Arial" w:hAnsi="Arial"/>
          <w:lang w:val="en-US"/>
        </w:rPr>
        <w:t xml:space="preserve">Arts &amp; Humanities </w:t>
      </w:r>
    </w:p>
    <w:p w14:paraId="42230964" w14:textId="77777777" w:rsidR="003F4441" w:rsidRDefault="00100B2D">
      <w:pPr>
        <w:rPr>
          <w:rStyle w:val="Heading1Char"/>
        </w:rPr>
      </w:pPr>
      <w:r>
        <w:rPr>
          <w:rFonts w:ascii="Arial" w:hAnsi="Arial"/>
          <w:lang w:val="en-US"/>
        </w:rPr>
        <w:t xml:space="preserve">Email: </w:t>
      </w:r>
      <w:hyperlink r:id="rId15" w:history="1">
        <w:r w:rsidR="00931315" w:rsidRPr="00931315">
          <w:rPr>
            <w:rStyle w:val="Hyperlink"/>
            <w:rFonts w:ascii="Arial" w:hAnsi="Arial" w:cs="Arial"/>
            <w:lang w:val="en-US"/>
          </w:rPr>
          <w:t>a.boddington@brighton.ac.uk</w:t>
        </w:r>
      </w:hyperlink>
      <w:r>
        <w:rPr>
          <w:rFonts w:ascii="Arial" w:hAnsi="Arial"/>
        </w:rPr>
        <w:t xml:space="preserve">  telephone: </w:t>
      </w:r>
      <w:r w:rsidR="00931315" w:rsidRPr="00931315">
        <w:rPr>
          <w:rFonts w:ascii="Arial" w:hAnsi="Arial"/>
          <w:lang w:val="en-US"/>
        </w:rPr>
        <w:t>0044 1273 643005</w:t>
      </w:r>
      <w:r w:rsidR="003F4441">
        <w:rPr>
          <w:rStyle w:val="Heading1Char"/>
        </w:rPr>
        <w:br w:type="page"/>
      </w:r>
    </w:p>
    <w:p w14:paraId="552C0729" w14:textId="77777777" w:rsidR="000A18B6" w:rsidRDefault="00F141AD" w:rsidP="00CA5EDD">
      <w:pPr>
        <w:ind w:left="-567"/>
        <w:rPr>
          <w:rStyle w:val="Heading1Char"/>
        </w:rPr>
      </w:pPr>
      <w:r>
        <w:rPr>
          <w:rFonts w:ascii="Helvetica 45 Light" w:hAnsi="Helvetica 45 Light" w:cs="HypatiaSansPro-Regular"/>
          <w:b/>
          <w:noProof/>
          <w:color w:val="534D9D"/>
          <w:sz w:val="80"/>
          <w:szCs w:val="80"/>
        </w:rPr>
        <w:lastRenderedPageBreak/>
        <w:drawing>
          <wp:inline distT="0" distB="0" distL="0" distR="0" wp14:anchorId="1F646207" wp14:editId="691158BE">
            <wp:extent cx="7006497" cy="9908261"/>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s pages2_Page_1.jpg"/>
                    <pic:cNvPicPr/>
                  </pic:nvPicPr>
                  <pic:blipFill>
                    <a:blip r:embed="rId16">
                      <a:extLst>
                        <a:ext uri="{28A0092B-C50C-407E-A947-70E740481C1C}">
                          <a14:useLocalDpi xmlns:a14="http://schemas.microsoft.com/office/drawing/2010/main" val="0"/>
                        </a:ext>
                      </a:extLst>
                    </a:blip>
                    <a:stretch>
                      <a:fillRect/>
                    </a:stretch>
                  </pic:blipFill>
                  <pic:spPr>
                    <a:xfrm>
                      <a:off x="0" y="0"/>
                      <a:ext cx="7011503" cy="9915340"/>
                    </a:xfrm>
                    <a:prstGeom prst="rect">
                      <a:avLst/>
                    </a:prstGeom>
                  </pic:spPr>
                </pic:pic>
              </a:graphicData>
            </a:graphic>
          </wp:inline>
        </w:drawing>
      </w:r>
    </w:p>
    <w:p w14:paraId="151B94D3" w14:textId="77777777" w:rsidR="00904AC3" w:rsidRDefault="00F141AD" w:rsidP="00904AC3">
      <w:pPr>
        <w:rPr>
          <w:rStyle w:val="Heading1Char"/>
        </w:rPr>
      </w:pPr>
      <w:r>
        <w:rPr>
          <w:rFonts w:ascii="Helvetica 45 Light" w:hAnsi="Helvetica 45 Light" w:cs="HypatiaSansPro-Regular"/>
          <w:b/>
          <w:noProof/>
          <w:color w:val="534D9D"/>
          <w:sz w:val="80"/>
          <w:szCs w:val="80"/>
        </w:rPr>
        <w:lastRenderedPageBreak/>
        <w:drawing>
          <wp:inline distT="0" distB="0" distL="0" distR="0" wp14:anchorId="598665B0" wp14:editId="13F7E3A9">
            <wp:extent cx="6166884" cy="8720919"/>
            <wp:effectExtent l="0" t="0" r="571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s pages2_Page_2.jpg"/>
                    <pic:cNvPicPr/>
                  </pic:nvPicPr>
                  <pic:blipFill>
                    <a:blip r:embed="rId17">
                      <a:extLst>
                        <a:ext uri="{28A0092B-C50C-407E-A947-70E740481C1C}">
                          <a14:useLocalDpi xmlns:a14="http://schemas.microsoft.com/office/drawing/2010/main" val="0"/>
                        </a:ext>
                      </a:extLst>
                    </a:blip>
                    <a:stretch>
                      <a:fillRect/>
                    </a:stretch>
                  </pic:blipFill>
                  <pic:spPr>
                    <a:xfrm>
                      <a:off x="0" y="0"/>
                      <a:ext cx="6170420" cy="8725920"/>
                    </a:xfrm>
                    <a:prstGeom prst="rect">
                      <a:avLst/>
                    </a:prstGeom>
                  </pic:spPr>
                </pic:pic>
              </a:graphicData>
            </a:graphic>
          </wp:inline>
        </w:drawing>
      </w:r>
    </w:p>
    <w:p w14:paraId="5E292FD4" w14:textId="77777777" w:rsidR="00904AC3" w:rsidRDefault="00904AC3" w:rsidP="00904AC3">
      <w:pPr>
        <w:rPr>
          <w:rStyle w:val="Heading1Char"/>
        </w:rPr>
      </w:pPr>
      <w:r>
        <w:rPr>
          <w:rStyle w:val="Heading1Char"/>
        </w:rPr>
        <w:lastRenderedPageBreak/>
        <w:t xml:space="preserve">Research and Impact </w:t>
      </w:r>
      <w:r w:rsidR="00C65C8D">
        <w:rPr>
          <w:rStyle w:val="Heading1Char"/>
        </w:rPr>
        <w:t>in the College of Arts &amp; Humanities</w:t>
      </w:r>
    </w:p>
    <w:p w14:paraId="6D1CB54D" w14:textId="77777777" w:rsidR="00C65C8D" w:rsidRDefault="00C65C8D" w:rsidP="00904AC3">
      <w:pPr>
        <w:rPr>
          <w:rStyle w:val="Heading1Char"/>
          <w:sz w:val="28"/>
          <w:szCs w:val="28"/>
        </w:rPr>
      </w:pPr>
    </w:p>
    <w:p w14:paraId="01642A49" w14:textId="77777777" w:rsidR="009D41A8" w:rsidRDefault="009D41A8" w:rsidP="009D41A8">
      <w:pPr>
        <w:rPr>
          <w:rFonts w:ascii="Arial" w:hAnsi="Arial"/>
          <w:bCs/>
          <w:lang w:val="en-US"/>
        </w:rPr>
      </w:pPr>
      <w:r w:rsidRPr="009D41A8">
        <w:rPr>
          <w:rFonts w:ascii="Arial" w:hAnsi="Arial"/>
          <w:bCs/>
          <w:lang w:val="en-US"/>
        </w:rPr>
        <w:t>The College of Arts and Humanities has a well-established Centre for Research and Development (CRD) that provides the scholarly, intellectual and operational infrastructure for leading and supporting compelling ideas, research development, grant initiation, development and quality across the College, including career development and profiling and an integrated infrastructure for supporting regional and international pathways to capture impact through economic, industry and social engagement and partnerships. Co-located with the Doctoral Centre and the Brighton Doctoral College, the CRD also provides a physical home and social nexus for all doctoral students.</w:t>
      </w:r>
    </w:p>
    <w:p w14:paraId="7AB6E7CA" w14:textId="77777777" w:rsidR="00485B82" w:rsidRDefault="00485B82" w:rsidP="009D41A8">
      <w:pPr>
        <w:rPr>
          <w:rFonts w:ascii="Arial" w:hAnsi="Arial"/>
          <w:bCs/>
          <w:lang w:val="en-US"/>
        </w:rPr>
      </w:pPr>
    </w:p>
    <w:p w14:paraId="55E73634" w14:textId="77777777" w:rsidR="00485B82" w:rsidRPr="009D41A8" w:rsidRDefault="00485B82" w:rsidP="009D41A8">
      <w:pPr>
        <w:rPr>
          <w:rFonts w:ascii="Arial" w:hAnsi="Arial"/>
          <w:bCs/>
          <w:lang w:val="en-US"/>
        </w:rPr>
      </w:pPr>
    </w:p>
    <w:p w14:paraId="22175E01" w14:textId="77777777" w:rsidR="00C65C8D" w:rsidRPr="00C65C8D" w:rsidRDefault="00C65C8D" w:rsidP="00904AC3">
      <w:pPr>
        <w:rPr>
          <w:rStyle w:val="Heading1Cha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0"/>
        <w:gridCol w:w="4729"/>
      </w:tblGrid>
      <w:tr w:rsidR="00C65C8D" w14:paraId="37ADB2F7" w14:textId="77777777" w:rsidTr="006B0FC0">
        <w:tc>
          <w:tcPr>
            <w:tcW w:w="4799" w:type="dxa"/>
          </w:tcPr>
          <w:p w14:paraId="757E2287" w14:textId="77777777" w:rsidR="00C65C8D" w:rsidRDefault="009D41A8">
            <w:r>
              <w:rPr>
                <w:noProof/>
              </w:rPr>
              <w:drawing>
                <wp:inline distT="0" distB="0" distL="0" distR="0" wp14:anchorId="27E59241" wp14:editId="2D288282">
                  <wp:extent cx="2902689" cy="1690577"/>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ign.png"/>
                          <pic:cNvPicPr/>
                        </pic:nvPicPr>
                        <pic:blipFill>
                          <a:blip r:embed="rId18">
                            <a:extLst>
                              <a:ext uri="{28A0092B-C50C-407E-A947-70E740481C1C}">
                                <a14:useLocalDpi xmlns:a14="http://schemas.microsoft.com/office/drawing/2010/main" val="0"/>
                              </a:ext>
                            </a:extLst>
                          </a:blip>
                          <a:stretch>
                            <a:fillRect/>
                          </a:stretch>
                        </pic:blipFill>
                        <pic:spPr>
                          <a:xfrm>
                            <a:off x="0" y="0"/>
                            <a:ext cx="2911056" cy="1695450"/>
                          </a:xfrm>
                          <a:prstGeom prst="rect">
                            <a:avLst/>
                          </a:prstGeom>
                        </pic:spPr>
                      </pic:pic>
                    </a:graphicData>
                  </a:graphic>
                </wp:inline>
              </w:drawing>
            </w:r>
          </w:p>
        </w:tc>
        <w:tc>
          <w:tcPr>
            <w:tcW w:w="4800" w:type="dxa"/>
          </w:tcPr>
          <w:p w14:paraId="02FF90E7" w14:textId="77777777" w:rsidR="00C65C8D" w:rsidRDefault="00C65C8D"/>
          <w:p w14:paraId="2166AB23" w14:textId="77777777" w:rsidR="00AD31C3" w:rsidRPr="00AD31C3" w:rsidRDefault="00AD31C3" w:rsidP="00AD31C3">
            <w:pPr>
              <w:autoSpaceDE w:val="0"/>
              <w:autoSpaceDN w:val="0"/>
              <w:adjustRightInd w:val="0"/>
              <w:rPr>
                <w:rFonts w:ascii="Lato" w:hAnsi="Lato" w:cs="Lato"/>
                <w:color w:val="000000"/>
                <w:sz w:val="24"/>
                <w:szCs w:val="24"/>
              </w:rPr>
            </w:pPr>
          </w:p>
          <w:p w14:paraId="7AC0208D" w14:textId="77777777" w:rsidR="00AD31C3" w:rsidRPr="00AD31C3" w:rsidRDefault="00AD31C3" w:rsidP="00AD31C3">
            <w:pPr>
              <w:rPr>
                <w:rFonts w:ascii="Arial" w:hAnsi="Arial"/>
                <w:sz w:val="22"/>
                <w:szCs w:val="22"/>
              </w:rPr>
            </w:pPr>
            <w:r w:rsidRPr="00AD31C3">
              <w:rPr>
                <w:rFonts w:ascii="Arial" w:hAnsi="Arial"/>
                <w:sz w:val="22"/>
                <w:szCs w:val="22"/>
                <w:lang w:eastAsia="en-GB"/>
              </w:rPr>
              <w:t>A leading thinker on sustainability has come up with the notion of emotionally durable design. His theories are now making an impact with some of the world’s biggest brands.</w:t>
            </w:r>
          </w:p>
        </w:tc>
      </w:tr>
      <w:tr w:rsidR="00C65C8D" w14:paraId="1E905031" w14:textId="77777777" w:rsidTr="006B0FC0">
        <w:tc>
          <w:tcPr>
            <w:tcW w:w="4799" w:type="dxa"/>
          </w:tcPr>
          <w:p w14:paraId="1DB77D3B" w14:textId="77777777" w:rsidR="00C65C8D" w:rsidRDefault="00C65C8D"/>
          <w:p w14:paraId="234C0F8F" w14:textId="77777777" w:rsidR="00485B82" w:rsidRDefault="00485B82"/>
          <w:p w14:paraId="37FDB399" w14:textId="77777777" w:rsidR="00485B82" w:rsidRDefault="00485B82"/>
          <w:p w14:paraId="1ADFB579" w14:textId="77777777" w:rsidR="00485B82" w:rsidRDefault="00485B82"/>
          <w:p w14:paraId="1341A1FA" w14:textId="77777777" w:rsidR="00485B82" w:rsidRDefault="00485B82"/>
        </w:tc>
        <w:tc>
          <w:tcPr>
            <w:tcW w:w="4800" w:type="dxa"/>
          </w:tcPr>
          <w:p w14:paraId="57EF9E14" w14:textId="77777777" w:rsidR="00C65C8D" w:rsidRDefault="00C65C8D"/>
        </w:tc>
      </w:tr>
      <w:tr w:rsidR="00C65C8D" w14:paraId="51ABCBAB" w14:textId="77777777" w:rsidTr="006B0FC0">
        <w:tc>
          <w:tcPr>
            <w:tcW w:w="4799" w:type="dxa"/>
          </w:tcPr>
          <w:p w14:paraId="216122FF" w14:textId="77777777" w:rsidR="00C65C8D" w:rsidRDefault="00AD31C3">
            <w:r>
              <w:rPr>
                <w:noProof/>
              </w:rPr>
              <w:drawing>
                <wp:inline distT="0" distB="0" distL="0" distR="0" wp14:anchorId="0623863A" wp14:editId="1BE1201C">
                  <wp:extent cx="2902689" cy="1690576"/>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ture.png"/>
                          <pic:cNvPicPr/>
                        </pic:nvPicPr>
                        <pic:blipFill>
                          <a:blip r:embed="rId19">
                            <a:extLst>
                              <a:ext uri="{28A0092B-C50C-407E-A947-70E740481C1C}">
                                <a14:useLocalDpi xmlns:a14="http://schemas.microsoft.com/office/drawing/2010/main" val="0"/>
                              </a:ext>
                            </a:extLst>
                          </a:blip>
                          <a:stretch>
                            <a:fillRect/>
                          </a:stretch>
                        </pic:blipFill>
                        <pic:spPr>
                          <a:xfrm>
                            <a:off x="0" y="0"/>
                            <a:ext cx="2911058" cy="1695450"/>
                          </a:xfrm>
                          <a:prstGeom prst="rect">
                            <a:avLst/>
                          </a:prstGeom>
                        </pic:spPr>
                      </pic:pic>
                    </a:graphicData>
                  </a:graphic>
                </wp:inline>
              </w:drawing>
            </w:r>
          </w:p>
        </w:tc>
        <w:tc>
          <w:tcPr>
            <w:tcW w:w="4800" w:type="dxa"/>
          </w:tcPr>
          <w:p w14:paraId="26885725" w14:textId="77777777" w:rsidR="00AD31C3" w:rsidRPr="00AD31C3" w:rsidRDefault="00AD31C3" w:rsidP="00AD31C3"/>
          <w:p w14:paraId="5783FD5B" w14:textId="77777777" w:rsidR="00AD31C3" w:rsidRDefault="00AD31C3" w:rsidP="00AD31C3"/>
          <w:p w14:paraId="7D9B80DE" w14:textId="77777777" w:rsidR="00C65C8D" w:rsidRPr="00AD31C3" w:rsidRDefault="00AD31C3" w:rsidP="00AD31C3">
            <w:pPr>
              <w:rPr>
                <w:rFonts w:ascii="Arial" w:hAnsi="Arial"/>
                <w:sz w:val="24"/>
                <w:szCs w:val="24"/>
              </w:rPr>
            </w:pPr>
            <w:r w:rsidRPr="00AD31C3">
              <w:rPr>
                <w:rFonts w:ascii="Arial" w:hAnsi="Arial"/>
                <w:sz w:val="24"/>
                <w:szCs w:val="24"/>
              </w:rPr>
              <w:t>How do you create sustainable urban living? University of Brighton researchers have developed high-profile ways to promote sustainable living, which have captured the imagination of both their peers and the public.</w:t>
            </w:r>
          </w:p>
        </w:tc>
      </w:tr>
      <w:tr w:rsidR="00C65C8D" w14:paraId="4420E64F" w14:textId="77777777" w:rsidTr="006B0FC0">
        <w:tc>
          <w:tcPr>
            <w:tcW w:w="4799" w:type="dxa"/>
          </w:tcPr>
          <w:p w14:paraId="46B14519" w14:textId="77777777" w:rsidR="00C65C8D" w:rsidRDefault="00C65C8D"/>
        </w:tc>
        <w:tc>
          <w:tcPr>
            <w:tcW w:w="4800" w:type="dxa"/>
          </w:tcPr>
          <w:p w14:paraId="19B4B217" w14:textId="77777777" w:rsidR="00C65C8D" w:rsidRDefault="00C65C8D"/>
        </w:tc>
      </w:tr>
      <w:tr w:rsidR="00C65C8D" w14:paraId="37F93C98" w14:textId="77777777" w:rsidTr="006B0FC0">
        <w:tc>
          <w:tcPr>
            <w:tcW w:w="4799" w:type="dxa"/>
          </w:tcPr>
          <w:p w14:paraId="3D304941" w14:textId="77777777" w:rsidR="00C65C8D" w:rsidRDefault="00AD31C3">
            <w:r>
              <w:rPr>
                <w:noProof/>
              </w:rPr>
              <w:lastRenderedPageBreak/>
              <w:drawing>
                <wp:inline distT="0" distB="0" distL="0" distR="0" wp14:anchorId="26999F20" wp14:editId="6E7A5701">
                  <wp:extent cx="2955852" cy="1690577"/>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lusion.png"/>
                          <pic:cNvPicPr/>
                        </pic:nvPicPr>
                        <pic:blipFill>
                          <a:blip r:embed="rId20">
                            <a:extLst>
                              <a:ext uri="{28A0092B-C50C-407E-A947-70E740481C1C}">
                                <a14:useLocalDpi xmlns:a14="http://schemas.microsoft.com/office/drawing/2010/main" val="0"/>
                              </a:ext>
                            </a:extLst>
                          </a:blip>
                          <a:stretch>
                            <a:fillRect/>
                          </a:stretch>
                        </pic:blipFill>
                        <pic:spPr>
                          <a:xfrm>
                            <a:off x="0" y="0"/>
                            <a:ext cx="2964372" cy="1695450"/>
                          </a:xfrm>
                          <a:prstGeom prst="rect">
                            <a:avLst/>
                          </a:prstGeom>
                        </pic:spPr>
                      </pic:pic>
                    </a:graphicData>
                  </a:graphic>
                </wp:inline>
              </w:drawing>
            </w:r>
          </w:p>
        </w:tc>
        <w:tc>
          <w:tcPr>
            <w:tcW w:w="4800" w:type="dxa"/>
          </w:tcPr>
          <w:p w14:paraId="00771351" w14:textId="77777777" w:rsidR="00C65C8D" w:rsidRDefault="00C65C8D"/>
          <w:p w14:paraId="732CAF96" w14:textId="77777777" w:rsidR="00AD31C3" w:rsidRPr="00AD31C3" w:rsidRDefault="00AD31C3" w:rsidP="00AD31C3"/>
          <w:p w14:paraId="1459114C" w14:textId="77777777" w:rsidR="00AD31C3" w:rsidRPr="00AD31C3" w:rsidRDefault="00AD31C3" w:rsidP="00AD31C3">
            <w:pPr>
              <w:rPr>
                <w:rFonts w:ascii="Arial" w:hAnsi="Arial"/>
                <w:sz w:val="24"/>
                <w:szCs w:val="24"/>
              </w:rPr>
            </w:pPr>
            <w:r w:rsidRPr="00AD31C3">
              <w:rPr>
                <w:rFonts w:ascii="Arial" w:hAnsi="Arial"/>
                <w:sz w:val="24"/>
                <w:szCs w:val="24"/>
              </w:rPr>
              <w:t>University of Brighton academics have been pushing the boundaries that separate art and life, and developing a more inclusive approach to performance.</w:t>
            </w:r>
          </w:p>
        </w:tc>
      </w:tr>
      <w:tr w:rsidR="00C65C8D" w14:paraId="6F62390A" w14:textId="77777777" w:rsidTr="006B0FC0">
        <w:tc>
          <w:tcPr>
            <w:tcW w:w="4799" w:type="dxa"/>
          </w:tcPr>
          <w:p w14:paraId="6F965E98" w14:textId="77777777" w:rsidR="00C65C8D" w:rsidRDefault="00C65C8D"/>
          <w:p w14:paraId="76B7E314" w14:textId="77777777" w:rsidR="00485B82" w:rsidRDefault="00485B82"/>
          <w:p w14:paraId="078F6BD5" w14:textId="77777777" w:rsidR="00485B82" w:rsidRDefault="00485B82"/>
          <w:p w14:paraId="24287DB5" w14:textId="77777777" w:rsidR="00485B82" w:rsidRDefault="00485B82"/>
        </w:tc>
        <w:tc>
          <w:tcPr>
            <w:tcW w:w="4800" w:type="dxa"/>
          </w:tcPr>
          <w:p w14:paraId="406B4C7D" w14:textId="77777777" w:rsidR="00C65C8D" w:rsidRDefault="00C65C8D"/>
        </w:tc>
      </w:tr>
      <w:tr w:rsidR="00AD31C3" w14:paraId="3A79BB86" w14:textId="77777777" w:rsidTr="006B0FC0">
        <w:tc>
          <w:tcPr>
            <w:tcW w:w="4799" w:type="dxa"/>
          </w:tcPr>
          <w:p w14:paraId="26332879" w14:textId="77777777" w:rsidR="00AD31C3" w:rsidRDefault="00AD31C3">
            <w:r>
              <w:rPr>
                <w:noProof/>
              </w:rPr>
              <w:drawing>
                <wp:inline distT="0" distB="0" distL="0" distR="0" wp14:anchorId="6668AD09" wp14:editId="58C30CDB">
                  <wp:extent cx="2955852" cy="1690576"/>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ikes.png"/>
                          <pic:cNvPicPr/>
                        </pic:nvPicPr>
                        <pic:blipFill>
                          <a:blip r:embed="rId21">
                            <a:extLst>
                              <a:ext uri="{28A0092B-C50C-407E-A947-70E740481C1C}">
                                <a14:useLocalDpi xmlns:a14="http://schemas.microsoft.com/office/drawing/2010/main" val="0"/>
                              </a:ext>
                            </a:extLst>
                          </a:blip>
                          <a:stretch>
                            <a:fillRect/>
                          </a:stretch>
                        </pic:blipFill>
                        <pic:spPr>
                          <a:xfrm>
                            <a:off x="0" y="0"/>
                            <a:ext cx="2964374" cy="1695450"/>
                          </a:xfrm>
                          <a:prstGeom prst="rect">
                            <a:avLst/>
                          </a:prstGeom>
                        </pic:spPr>
                      </pic:pic>
                    </a:graphicData>
                  </a:graphic>
                </wp:inline>
              </w:drawing>
            </w:r>
          </w:p>
        </w:tc>
        <w:tc>
          <w:tcPr>
            <w:tcW w:w="4800" w:type="dxa"/>
          </w:tcPr>
          <w:p w14:paraId="13A47CC1" w14:textId="77777777" w:rsidR="00AD31C3" w:rsidRDefault="00AD31C3"/>
          <w:p w14:paraId="2852C6F1" w14:textId="77777777" w:rsidR="00AD31C3" w:rsidRPr="00AD31C3" w:rsidRDefault="00AD31C3" w:rsidP="00AD31C3">
            <w:pPr>
              <w:rPr>
                <w:b/>
              </w:rPr>
            </w:pPr>
          </w:p>
          <w:p w14:paraId="0AA6C254" w14:textId="77777777" w:rsidR="00AD31C3" w:rsidRPr="00AD31C3" w:rsidRDefault="00AD31C3" w:rsidP="00AD31C3">
            <w:pPr>
              <w:rPr>
                <w:rFonts w:ascii="Arial" w:hAnsi="Arial"/>
                <w:sz w:val="24"/>
                <w:szCs w:val="24"/>
              </w:rPr>
            </w:pPr>
            <w:r w:rsidRPr="00AD31C3">
              <w:rPr>
                <w:rFonts w:ascii="Arial" w:hAnsi="Arial"/>
                <w:sz w:val="24"/>
                <w:szCs w:val="24"/>
              </w:rPr>
              <w:t>Media technology and design are being used to inform social and environmental issues at the University of Brighton, where research is providing new understanding of how commuters and communities use bicycles, a sustainable mode of transport.</w:t>
            </w:r>
          </w:p>
        </w:tc>
      </w:tr>
      <w:tr w:rsidR="00AD31C3" w14:paraId="37C2BA99" w14:textId="77777777" w:rsidTr="006B0FC0">
        <w:tc>
          <w:tcPr>
            <w:tcW w:w="4799" w:type="dxa"/>
          </w:tcPr>
          <w:p w14:paraId="6B1BE78F" w14:textId="77777777" w:rsidR="00AD31C3" w:rsidRDefault="00AD31C3">
            <w:pPr>
              <w:rPr>
                <w:noProof/>
              </w:rPr>
            </w:pPr>
          </w:p>
          <w:p w14:paraId="288F37A9" w14:textId="77777777" w:rsidR="00485B82" w:rsidRDefault="00485B82">
            <w:pPr>
              <w:rPr>
                <w:noProof/>
              </w:rPr>
            </w:pPr>
          </w:p>
          <w:p w14:paraId="195718A7" w14:textId="77777777" w:rsidR="00485B82" w:rsidRDefault="00485B82">
            <w:pPr>
              <w:rPr>
                <w:noProof/>
              </w:rPr>
            </w:pPr>
          </w:p>
          <w:p w14:paraId="3D59725E" w14:textId="77777777" w:rsidR="00485B82" w:rsidRDefault="00485B82">
            <w:pPr>
              <w:rPr>
                <w:noProof/>
              </w:rPr>
            </w:pPr>
          </w:p>
        </w:tc>
        <w:tc>
          <w:tcPr>
            <w:tcW w:w="4800" w:type="dxa"/>
          </w:tcPr>
          <w:p w14:paraId="2B8566BA" w14:textId="77777777" w:rsidR="00AD31C3" w:rsidRDefault="00AD31C3"/>
        </w:tc>
      </w:tr>
      <w:tr w:rsidR="00AD31C3" w14:paraId="5D2EFC35" w14:textId="77777777" w:rsidTr="006B0FC0">
        <w:tc>
          <w:tcPr>
            <w:tcW w:w="4799" w:type="dxa"/>
          </w:tcPr>
          <w:p w14:paraId="447D4EEE" w14:textId="77777777" w:rsidR="00AD31C3" w:rsidRDefault="00AD31C3">
            <w:pPr>
              <w:rPr>
                <w:noProof/>
              </w:rPr>
            </w:pPr>
            <w:r>
              <w:rPr>
                <w:noProof/>
              </w:rPr>
              <w:drawing>
                <wp:inline distT="0" distB="0" distL="0" distR="0" wp14:anchorId="4DD11E8D" wp14:editId="6A8DDDC3">
                  <wp:extent cx="2955852" cy="1690577"/>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nes.png"/>
                          <pic:cNvPicPr/>
                        </pic:nvPicPr>
                        <pic:blipFill>
                          <a:blip r:embed="rId22">
                            <a:extLst>
                              <a:ext uri="{28A0092B-C50C-407E-A947-70E740481C1C}">
                                <a14:useLocalDpi xmlns:a14="http://schemas.microsoft.com/office/drawing/2010/main" val="0"/>
                              </a:ext>
                            </a:extLst>
                          </a:blip>
                          <a:stretch>
                            <a:fillRect/>
                          </a:stretch>
                        </pic:blipFill>
                        <pic:spPr>
                          <a:xfrm>
                            <a:off x="0" y="0"/>
                            <a:ext cx="2964372" cy="1695450"/>
                          </a:xfrm>
                          <a:prstGeom prst="rect">
                            <a:avLst/>
                          </a:prstGeom>
                        </pic:spPr>
                      </pic:pic>
                    </a:graphicData>
                  </a:graphic>
                </wp:inline>
              </w:drawing>
            </w:r>
          </w:p>
        </w:tc>
        <w:tc>
          <w:tcPr>
            <w:tcW w:w="4800" w:type="dxa"/>
          </w:tcPr>
          <w:p w14:paraId="1649E804" w14:textId="77777777" w:rsidR="00AD31C3" w:rsidRDefault="00AD31C3"/>
          <w:p w14:paraId="2C5695FB" w14:textId="77777777" w:rsidR="00AD31C3" w:rsidRDefault="00AD31C3"/>
          <w:p w14:paraId="10C47E53" w14:textId="77777777" w:rsidR="006B0FC0" w:rsidRPr="006B0FC0" w:rsidRDefault="006B0FC0" w:rsidP="006B0FC0">
            <w:pPr>
              <w:rPr>
                <w:rFonts w:ascii="Arial" w:hAnsi="Arial"/>
                <w:sz w:val="24"/>
                <w:szCs w:val="24"/>
              </w:rPr>
            </w:pPr>
            <w:r w:rsidRPr="006B0FC0">
              <w:rPr>
                <w:rFonts w:ascii="Arial" w:hAnsi="Arial"/>
                <w:sz w:val="24"/>
                <w:szCs w:val="24"/>
              </w:rPr>
              <w:t>We live digital lives and researchers at the University of Brighton are helping to make those lives richer, exploiting the best of what the online world has to offer through an intricate set of insights into the world of film.</w:t>
            </w:r>
          </w:p>
        </w:tc>
      </w:tr>
      <w:tr w:rsidR="00AD31C3" w14:paraId="4F461F7A" w14:textId="77777777" w:rsidTr="006B0FC0">
        <w:tc>
          <w:tcPr>
            <w:tcW w:w="4799" w:type="dxa"/>
          </w:tcPr>
          <w:p w14:paraId="6E8E7716" w14:textId="77777777" w:rsidR="00AD31C3" w:rsidRDefault="00AD31C3">
            <w:pPr>
              <w:rPr>
                <w:noProof/>
              </w:rPr>
            </w:pPr>
          </w:p>
          <w:p w14:paraId="6A7B6E2B" w14:textId="77777777" w:rsidR="00485B82" w:rsidRDefault="00485B82">
            <w:pPr>
              <w:rPr>
                <w:noProof/>
              </w:rPr>
            </w:pPr>
          </w:p>
          <w:p w14:paraId="1C3E461C" w14:textId="77777777" w:rsidR="00485B82" w:rsidRDefault="00485B82">
            <w:pPr>
              <w:rPr>
                <w:noProof/>
              </w:rPr>
            </w:pPr>
          </w:p>
          <w:p w14:paraId="1C145586" w14:textId="77777777" w:rsidR="00485B82" w:rsidRDefault="00485B82">
            <w:pPr>
              <w:rPr>
                <w:noProof/>
              </w:rPr>
            </w:pPr>
          </w:p>
        </w:tc>
        <w:tc>
          <w:tcPr>
            <w:tcW w:w="4800" w:type="dxa"/>
          </w:tcPr>
          <w:p w14:paraId="5321B5BE" w14:textId="77777777" w:rsidR="00AD31C3" w:rsidRDefault="00AD31C3"/>
        </w:tc>
      </w:tr>
      <w:tr w:rsidR="00AD31C3" w14:paraId="2AF3271A" w14:textId="77777777" w:rsidTr="006B0FC0">
        <w:tc>
          <w:tcPr>
            <w:tcW w:w="4799" w:type="dxa"/>
          </w:tcPr>
          <w:p w14:paraId="503262E9" w14:textId="77777777" w:rsidR="00AD31C3" w:rsidRDefault="00AD31C3">
            <w:pPr>
              <w:rPr>
                <w:noProof/>
              </w:rPr>
            </w:pPr>
            <w:r>
              <w:rPr>
                <w:noProof/>
              </w:rPr>
              <w:drawing>
                <wp:inline distT="0" distB="0" distL="0" distR="0" wp14:anchorId="5F817A2C" wp14:editId="0538DF40">
                  <wp:extent cx="2902689" cy="1690577"/>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ation.png"/>
                          <pic:cNvPicPr/>
                        </pic:nvPicPr>
                        <pic:blipFill>
                          <a:blip r:embed="rId23">
                            <a:extLst>
                              <a:ext uri="{28A0092B-C50C-407E-A947-70E740481C1C}">
                                <a14:useLocalDpi xmlns:a14="http://schemas.microsoft.com/office/drawing/2010/main" val="0"/>
                              </a:ext>
                            </a:extLst>
                          </a:blip>
                          <a:stretch>
                            <a:fillRect/>
                          </a:stretch>
                        </pic:blipFill>
                        <pic:spPr>
                          <a:xfrm>
                            <a:off x="0" y="0"/>
                            <a:ext cx="2911056" cy="1695450"/>
                          </a:xfrm>
                          <a:prstGeom prst="rect">
                            <a:avLst/>
                          </a:prstGeom>
                        </pic:spPr>
                      </pic:pic>
                    </a:graphicData>
                  </a:graphic>
                </wp:inline>
              </w:drawing>
            </w:r>
          </w:p>
        </w:tc>
        <w:tc>
          <w:tcPr>
            <w:tcW w:w="4800" w:type="dxa"/>
          </w:tcPr>
          <w:p w14:paraId="38096B72" w14:textId="77777777" w:rsidR="00AD31C3" w:rsidRDefault="00AD31C3"/>
          <w:p w14:paraId="5C6BD658" w14:textId="77777777" w:rsidR="006B0FC0" w:rsidRPr="006B0FC0" w:rsidRDefault="006B0FC0" w:rsidP="006B0FC0"/>
          <w:p w14:paraId="300AD752" w14:textId="77777777" w:rsidR="006B0FC0" w:rsidRPr="006B0FC0" w:rsidRDefault="006B0FC0" w:rsidP="006B0FC0">
            <w:pPr>
              <w:rPr>
                <w:rFonts w:ascii="Arial" w:hAnsi="Arial"/>
                <w:sz w:val="24"/>
                <w:szCs w:val="24"/>
              </w:rPr>
            </w:pPr>
            <w:r w:rsidRPr="006B0FC0">
              <w:rPr>
                <w:rFonts w:ascii="Arial" w:hAnsi="Arial"/>
                <w:sz w:val="24"/>
                <w:szCs w:val="24"/>
              </w:rPr>
              <w:t>The Victoria and Albert Museum is the world’s greatest museum of art and design, and for nearly 20 years researchers from the University of Brighton have helped transform the Museum’s role in shaping contemporary design cultures.</w:t>
            </w:r>
          </w:p>
        </w:tc>
      </w:tr>
      <w:tr w:rsidR="00AD31C3" w14:paraId="54F3DD13" w14:textId="77777777" w:rsidTr="006B0FC0">
        <w:tc>
          <w:tcPr>
            <w:tcW w:w="4799" w:type="dxa"/>
          </w:tcPr>
          <w:p w14:paraId="4D2FE0C5" w14:textId="77777777" w:rsidR="00AD31C3" w:rsidRDefault="00AD31C3">
            <w:pPr>
              <w:rPr>
                <w:noProof/>
              </w:rPr>
            </w:pPr>
          </w:p>
        </w:tc>
        <w:tc>
          <w:tcPr>
            <w:tcW w:w="4800" w:type="dxa"/>
          </w:tcPr>
          <w:p w14:paraId="40CEB49E" w14:textId="77777777" w:rsidR="00AD31C3" w:rsidRDefault="00AD31C3"/>
        </w:tc>
      </w:tr>
      <w:tr w:rsidR="00AD31C3" w14:paraId="787DE5C1" w14:textId="77777777" w:rsidTr="006B0FC0">
        <w:tc>
          <w:tcPr>
            <w:tcW w:w="4799" w:type="dxa"/>
          </w:tcPr>
          <w:p w14:paraId="2A750D47" w14:textId="77777777" w:rsidR="00AD31C3" w:rsidRDefault="00AD31C3">
            <w:pPr>
              <w:rPr>
                <w:noProof/>
              </w:rPr>
            </w:pPr>
            <w:r>
              <w:rPr>
                <w:noProof/>
              </w:rPr>
              <w:lastRenderedPageBreak/>
              <w:drawing>
                <wp:inline distT="0" distB="0" distL="0" distR="0" wp14:anchorId="71D957FD" wp14:editId="3A117886">
                  <wp:extent cx="2902689" cy="1690577"/>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ving.png"/>
                          <pic:cNvPicPr/>
                        </pic:nvPicPr>
                        <pic:blipFill>
                          <a:blip r:embed="rId24">
                            <a:extLst>
                              <a:ext uri="{28A0092B-C50C-407E-A947-70E740481C1C}">
                                <a14:useLocalDpi xmlns:a14="http://schemas.microsoft.com/office/drawing/2010/main" val="0"/>
                              </a:ext>
                            </a:extLst>
                          </a:blip>
                          <a:stretch>
                            <a:fillRect/>
                          </a:stretch>
                        </pic:blipFill>
                        <pic:spPr>
                          <a:xfrm>
                            <a:off x="0" y="0"/>
                            <a:ext cx="2911056" cy="1695450"/>
                          </a:xfrm>
                          <a:prstGeom prst="rect">
                            <a:avLst/>
                          </a:prstGeom>
                        </pic:spPr>
                      </pic:pic>
                    </a:graphicData>
                  </a:graphic>
                </wp:inline>
              </w:drawing>
            </w:r>
          </w:p>
        </w:tc>
        <w:tc>
          <w:tcPr>
            <w:tcW w:w="4800" w:type="dxa"/>
          </w:tcPr>
          <w:p w14:paraId="678B1B6E" w14:textId="77777777" w:rsidR="006B0FC0" w:rsidRDefault="006B0FC0" w:rsidP="006B0FC0">
            <w:pPr>
              <w:rPr>
                <w:rFonts w:ascii="Arial" w:hAnsi="Arial"/>
                <w:sz w:val="22"/>
                <w:szCs w:val="22"/>
              </w:rPr>
            </w:pPr>
          </w:p>
          <w:p w14:paraId="5EA84578" w14:textId="77777777" w:rsidR="006B0FC0" w:rsidRPr="006B0FC0" w:rsidRDefault="006B0FC0" w:rsidP="006B0FC0">
            <w:pPr>
              <w:rPr>
                <w:rFonts w:ascii="Arial" w:hAnsi="Arial"/>
                <w:sz w:val="22"/>
                <w:szCs w:val="22"/>
              </w:rPr>
            </w:pPr>
            <w:r w:rsidRPr="006B0FC0">
              <w:rPr>
                <w:rFonts w:ascii="Arial" w:hAnsi="Arial"/>
                <w:sz w:val="22"/>
                <w:szCs w:val="22"/>
              </w:rPr>
              <w:t>Brighton has provided a moving past for the region, the nation and beyond. There are many ways of accessing the past but moving images offer a unique insight into how we lived our lives during the twentieth century. One of the University of Brighton’s leading art and film historians has been instrumental in opening up the world of film through Screen Archive South East.</w:t>
            </w:r>
          </w:p>
        </w:tc>
      </w:tr>
      <w:tr w:rsidR="00AD31C3" w14:paraId="2549C3D0" w14:textId="77777777" w:rsidTr="006B0FC0">
        <w:tc>
          <w:tcPr>
            <w:tcW w:w="4799" w:type="dxa"/>
          </w:tcPr>
          <w:p w14:paraId="10E4232A" w14:textId="77777777" w:rsidR="00AD31C3" w:rsidRDefault="00AD31C3">
            <w:pPr>
              <w:rPr>
                <w:noProof/>
              </w:rPr>
            </w:pPr>
          </w:p>
          <w:p w14:paraId="1B25B416" w14:textId="77777777" w:rsidR="00485B82" w:rsidRDefault="00485B82">
            <w:pPr>
              <w:rPr>
                <w:noProof/>
              </w:rPr>
            </w:pPr>
          </w:p>
          <w:p w14:paraId="107A81D1" w14:textId="77777777" w:rsidR="00485B82" w:rsidRDefault="00485B82">
            <w:pPr>
              <w:rPr>
                <w:noProof/>
              </w:rPr>
            </w:pPr>
          </w:p>
        </w:tc>
        <w:tc>
          <w:tcPr>
            <w:tcW w:w="4800" w:type="dxa"/>
          </w:tcPr>
          <w:p w14:paraId="46D2EFE3" w14:textId="77777777" w:rsidR="00AD31C3" w:rsidRDefault="00AD31C3"/>
        </w:tc>
      </w:tr>
      <w:tr w:rsidR="00AD31C3" w14:paraId="2C78F01C" w14:textId="77777777" w:rsidTr="006B0FC0">
        <w:tc>
          <w:tcPr>
            <w:tcW w:w="4799" w:type="dxa"/>
          </w:tcPr>
          <w:p w14:paraId="19E9CF11" w14:textId="77777777" w:rsidR="00AD31C3" w:rsidRDefault="00AD31C3">
            <w:pPr>
              <w:rPr>
                <w:noProof/>
              </w:rPr>
            </w:pPr>
            <w:r>
              <w:rPr>
                <w:noProof/>
              </w:rPr>
              <w:drawing>
                <wp:inline distT="0" distB="0" distL="0" distR="0" wp14:anchorId="4B499102" wp14:editId="604CDBE2">
                  <wp:extent cx="2902689" cy="1860697"/>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graphy.png"/>
                          <pic:cNvPicPr/>
                        </pic:nvPicPr>
                        <pic:blipFill>
                          <a:blip r:embed="rId25">
                            <a:extLst>
                              <a:ext uri="{28A0092B-C50C-407E-A947-70E740481C1C}">
                                <a14:useLocalDpi xmlns:a14="http://schemas.microsoft.com/office/drawing/2010/main" val="0"/>
                              </a:ext>
                            </a:extLst>
                          </a:blip>
                          <a:stretch>
                            <a:fillRect/>
                          </a:stretch>
                        </pic:blipFill>
                        <pic:spPr>
                          <a:xfrm>
                            <a:off x="0" y="0"/>
                            <a:ext cx="2911058" cy="1866062"/>
                          </a:xfrm>
                          <a:prstGeom prst="rect">
                            <a:avLst/>
                          </a:prstGeom>
                        </pic:spPr>
                      </pic:pic>
                    </a:graphicData>
                  </a:graphic>
                </wp:inline>
              </w:drawing>
            </w:r>
          </w:p>
        </w:tc>
        <w:tc>
          <w:tcPr>
            <w:tcW w:w="4800" w:type="dxa"/>
          </w:tcPr>
          <w:p w14:paraId="39B9841C" w14:textId="77777777" w:rsidR="006B0FC0" w:rsidRPr="006B0FC0" w:rsidRDefault="006B0FC0" w:rsidP="006B0FC0"/>
          <w:p w14:paraId="1D0E0436" w14:textId="77777777" w:rsidR="00AD31C3" w:rsidRDefault="006B0FC0" w:rsidP="006B0FC0">
            <w:pPr>
              <w:rPr>
                <w:rFonts w:ascii="Arial" w:hAnsi="Arial"/>
                <w:sz w:val="22"/>
                <w:szCs w:val="22"/>
              </w:rPr>
            </w:pPr>
            <w:r w:rsidRPr="006B0FC0">
              <w:rPr>
                <w:rFonts w:ascii="Arial" w:hAnsi="Arial"/>
                <w:sz w:val="22"/>
                <w:szCs w:val="22"/>
              </w:rPr>
              <w:t>Drawing on their international reputation in photography, the university’s researchers have changed the way images can be used to help us engage with our history and identity. From playing a key role in reconciling divided communities to creating the way public projects such as the Millennium Dome are recorded and displayed, these innovative practices have demonstrated the cultural impact the medium can have.</w:t>
            </w:r>
          </w:p>
          <w:p w14:paraId="3DC43D85" w14:textId="77777777" w:rsidR="006B0FC0" w:rsidRPr="006B0FC0" w:rsidRDefault="006B0FC0" w:rsidP="006B0FC0">
            <w:pPr>
              <w:rPr>
                <w:rFonts w:ascii="Arial" w:hAnsi="Arial"/>
                <w:sz w:val="22"/>
                <w:szCs w:val="22"/>
              </w:rPr>
            </w:pPr>
          </w:p>
        </w:tc>
      </w:tr>
    </w:tbl>
    <w:p w14:paraId="36A01F04" w14:textId="77777777" w:rsidR="00904AC3" w:rsidRDefault="00904AC3">
      <w:pPr>
        <w:rPr>
          <w:rFonts w:ascii="Helvetica 45 Light" w:hAnsi="Helvetica 45 Light" w:cs="HypatiaSansPro-Regular"/>
          <w:b/>
          <w:color w:val="534D9D"/>
          <w:sz w:val="80"/>
          <w:szCs w:val="80"/>
        </w:rPr>
      </w:pPr>
      <w:r>
        <w:br w:type="page"/>
      </w:r>
    </w:p>
    <w:p w14:paraId="37D2A2D0" w14:textId="77777777" w:rsidR="00A61E0C" w:rsidRPr="00216834" w:rsidRDefault="00FE74D5" w:rsidP="00FE74D5">
      <w:pPr>
        <w:pStyle w:val="Heading1"/>
        <w:jc w:val="both"/>
      </w:pPr>
      <w:r>
        <w:lastRenderedPageBreak/>
        <w:t>The Role</w:t>
      </w:r>
    </w:p>
    <w:p w14:paraId="26BCCE8B" w14:textId="77777777" w:rsidR="00FD63A6" w:rsidRDefault="00FD63A6" w:rsidP="00DF4D05">
      <w:pPr>
        <w:sectPr w:rsidR="00FD63A6" w:rsidSect="0045346D">
          <w:type w:val="continuous"/>
          <w:pgSz w:w="11906" w:h="16838" w:code="9"/>
          <w:pgMar w:top="1247" w:right="1247" w:bottom="1247" w:left="1276" w:header="709" w:footer="709" w:gutter="0"/>
          <w:paperSrc w:first="260" w:other="260"/>
          <w:cols w:space="708"/>
          <w:titlePg/>
          <w:docGrid w:linePitch="360"/>
        </w:sectPr>
      </w:pPr>
    </w:p>
    <w:p w14:paraId="344C8130" w14:textId="77777777" w:rsidR="00A61E0C" w:rsidRDefault="00A61E0C" w:rsidP="00DF4D05"/>
    <w:p w14:paraId="7604EE58" w14:textId="77777777" w:rsidR="00A61E0C" w:rsidRDefault="00A61E0C" w:rsidP="00100B2D">
      <w:pPr>
        <w:pStyle w:val="Subtitle"/>
      </w:pPr>
      <w:r w:rsidRPr="009B3298">
        <w:t xml:space="preserve">We are looking to recruit a high calibre, inspirational and self-motivated individual to lead the future development of </w:t>
      </w:r>
      <w:r w:rsidR="006F54D2">
        <w:t>the School</w:t>
      </w:r>
      <w:r w:rsidRPr="009B3298">
        <w:t xml:space="preserve"> of </w:t>
      </w:r>
      <w:r w:rsidR="00100B2D">
        <w:t>Media, Music and Film</w:t>
      </w:r>
    </w:p>
    <w:p w14:paraId="363892FE" w14:textId="77777777" w:rsidR="00A61E0C" w:rsidRDefault="00A61E0C" w:rsidP="00DF4D05"/>
    <w:p w14:paraId="336BD8D7" w14:textId="77777777" w:rsidR="00A51B8E" w:rsidRDefault="00A51B8E" w:rsidP="00DF4D05">
      <w:pPr>
        <w:sectPr w:rsidR="00A51B8E" w:rsidSect="00810D55">
          <w:type w:val="continuous"/>
          <w:pgSz w:w="11906" w:h="16838" w:code="9"/>
          <w:pgMar w:top="1247" w:right="1247" w:bottom="1247" w:left="1276" w:header="709" w:footer="709" w:gutter="0"/>
          <w:paperSrc w:first="260" w:other="260"/>
          <w:cols w:space="708"/>
          <w:titlePg/>
          <w:docGrid w:linePitch="360"/>
        </w:sectPr>
      </w:pPr>
    </w:p>
    <w:p w14:paraId="4B6A7D48" w14:textId="77777777" w:rsidR="00B03739" w:rsidRPr="00B03739" w:rsidRDefault="00B03739" w:rsidP="00B03739">
      <w:pPr>
        <w:autoSpaceDE w:val="0"/>
        <w:autoSpaceDN w:val="0"/>
        <w:adjustRightInd w:val="0"/>
        <w:rPr>
          <w:rFonts w:ascii="Arial" w:hAnsi="Arial"/>
        </w:rPr>
      </w:pPr>
      <w:r w:rsidRPr="00B03739">
        <w:rPr>
          <w:rFonts w:ascii="Arial" w:hAnsi="Arial"/>
        </w:rPr>
        <w:lastRenderedPageBreak/>
        <w:t xml:space="preserve">The academic structure at the University of Brighton comprises three Colleges; Life Health and Physical Sciences; Social Science and Arts &amp; Humanities. The Colleges form the overarching intellectual framework of the University and each College hosts a Centre for Research and Development (CRD) that provides a supporting infrastructure for research, doctoral study and public engagement. Schools form the core teaching and subject clusters of the University and are the units through which students and academic delivery is developed, planned and managed. Each College is led by a Dean, supported by a Director of Research and Development, and the Heads of each of the Schools within the College. Schools are the core structures for the planning and delivery of subjects, student experience and for the integration and highest international standards in research production, teaching, learning and public engagement.  </w:t>
      </w:r>
    </w:p>
    <w:p w14:paraId="4F551071" w14:textId="77777777" w:rsidR="00B03739" w:rsidRPr="00B03739" w:rsidRDefault="00B03739" w:rsidP="00B03739">
      <w:pPr>
        <w:autoSpaceDE w:val="0"/>
        <w:autoSpaceDN w:val="0"/>
        <w:adjustRightInd w:val="0"/>
        <w:rPr>
          <w:rFonts w:ascii="Arial" w:hAnsi="Arial"/>
        </w:rPr>
      </w:pPr>
    </w:p>
    <w:p w14:paraId="0D649E5D" w14:textId="77777777" w:rsidR="00A61E0C" w:rsidRPr="00B03739" w:rsidRDefault="00A61E0C" w:rsidP="00DF4D05">
      <w:pPr>
        <w:pStyle w:val="Heading2"/>
        <w:rPr>
          <w:rFonts w:ascii="Arial" w:hAnsi="Arial"/>
          <w:sz w:val="20"/>
        </w:rPr>
      </w:pPr>
      <w:r w:rsidRPr="00B03739">
        <w:rPr>
          <w:rFonts w:ascii="Arial" w:hAnsi="Arial"/>
          <w:sz w:val="20"/>
        </w:rPr>
        <w:t>The role of</w:t>
      </w:r>
      <w:r w:rsidR="00A51B8E" w:rsidRPr="00B03739">
        <w:rPr>
          <w:rFonts w:ascii="Arial" w:hAnsi="Arial"/>
          <w:sz w:val="20"/>
        </w:rPr>
        <w:t xml:space="preserve"> the</w:t>
      </w:r>
      <w:r w:rsidR="0047464D" w:rsidRPr="00B03739">
        <w:rPr>
          <w:rFonts w:ascii="Arial" w:hAnsi="Arial"/>
          <w:sz w:val="20"/>
        </w:rPr>
        <w:t xml:space="preserve"> Head of School</w:t>
      </w:r>
      <w:r w:rsidRPr="00B03739">
        <w:rPr>
          <w:rFonts w:ascii="Arial" w:hAnsi="Arial"/>
          <w:sz w:val="20"/>
        </w:rPr>
        <w:t xml:space="preserve">  </w:t>
      </w:r>
    </w:p>
    <w:p w14:paraId="681C0B0F" w14:textId="77777777" w:rsidR="00B03739" w:rsidRPr="00B03739" w:rsidRDefault="00B03739" w:rsidP="00B03739">
      <w:pPr>
        <w:autoSpaceDE w:val="0"/>
        <w:autoSpaceDN w:val="0"/>
        <w:adjustRightInd w:val="0"/>
        <w:rPr>
          <w:rFonts w:ascii="Arial" w:hAnsi="Arial"/>
        </w:rPr>
      </w:pPr>
      <w:r w:rsidRPr="00B03739">
        <w:rPr>
          <w:rFonts w:ascii="Arial" w:hAnsi="Arial"/>
        </w:rPr>
        <w:t>Heads of School are primarily responsible for the leadership and development of the academic disciplines and professions in their School and are the senior managers of both the human and physical resources. Responsible to the Dean for ensuring University policies are implemented within their school, they also contribute to the College leadership and each Head will have a cross-college portfolio and are expected to engage in wider university initiatives and positioning the university internationally. Supported by a School Administrative Manager, Heads are supported by a management sub-structure appropriate to the delivery of the School’s portfolio and its requisite academic and professional requirements.</w:t>
      </w:r>
    </w:p>
    <w:p w14:paraId="16E11DE9" w14:textId="77777777" w:rsidR="00B03739" w:rsidRPr="00B03739" w:rsidRDefault="00B03739" w:rsidP="00AD22F3">
      <w:pPr>
        <w:autoSpaceDE w:val="0"/>
        <w:autoSpaceDN w:val="0"/>
        <w:adjustRightInd w:val="0"/>
        <w:rPr>
          <w:rFonts w:ascii="Arial" w:hAnsi="Arial"/>
        </w:rPr>
      </w:pPr>
    </w:p>
    <w:p w14:paraId="554536DB" w14:textId="77777777" w:rsidR="00910EBC" w:rsidRPr="00B03739" w:rsidRDefault="00910EBC" w:rsidP="00DF4D05">
      <w:pPr>
        <w:rPr>
          <w:rFonts w:ascii="Arial" w:hAnsi="Arial"/>
        </w:rPr>
      </w:pPr>
      <w:r w:rsidRPr="00B03739">
        <w:rPr>
          <w:rFonts w:ascii="Arial" w:hAnsi="Arial"/>
        </w:rPr>
        <w:t xml:space="preserve">Specific </w:t>
      </w:r>
      <w:r w:rsidR="00B03739" w:rsidRPr="00B03739">
        <w:rPr>
          <w:rFonts w:ascii="Arial" w:hAnsi="Arial"/>
        </w:rPr>
        <w:t xml:space="preserve">responsibilities </w:t>
      </w:r>
      <w:r w:rsidRPr="00B03739">
        <w:rPr>
          <w:rFonts w:ascii="Arial" w:hAnsi="Arial"/>
        </w:rPr>
        <w:t>include:</w:t>
      </w:r>
    </w:p>
    <w:p w14:paraId="5B5646C6" w14:textId="77777777" w:rsidR="00910EBC" w:rsidRPr="00185FB4" w:rsidRDefault="00910EBC" w:rsidP="00DF4D05"/>
    <w:p w14:paraId="17E60441" w14:textId="77777777" w:rsidR="00B03739" w:rsidRPr="00B03739" w:rsidRDefault="00B03739" w:rsidP="00B03739">
      <w:pPr>
        <w:rPr>
          <w:rFonts w:ascii="Arial" w:hAnsi="Arial"/>
          <w:b/>
          <w:bCs/>
        </w:rPr>
      </w:pPr>
      <w:r w:rsidRPr="00B03739">
        <w:rPr>
          <w:rFonts w:ascii="Arial" w:hAnsi="Arial"/>
          <w:b/>
          <w:bCs/>
        </w:rPr>
        <w:t>Strategic and Academic Leadership</w:t>
      </w:r>
    </w:p>
    <w:p w14:paraId="6E3E01C9" w14:textId="77777777" w:rsidR="00B03739" w:rsidRPr="00B03739" w:rsidRDefault="00B03739" w:rsidP="00B03739">
      <w:pPr>
        <w:rPr>
          <w:rFonts w:ascii="Arial" w:hAnsi="Arial"/>
          <w:b/>
          <w:bCs/>
        </w:rPr>
      </w:pPr>
    </w:p>
    <w:p w14:paraId="5BD7637E" w14:textId="77777777" w:rsidR="00B03739" w:rsidRPr="00B03739" w:rsidRDefault="00B03739" w:rsidP="00B03739">
      <w:pPr>
        <w:numPr>
          <w:ilvl w:val="0"/>
          <w:numId w:val="11"/>
        </w:numPr>
        <w:rPr>
          <w:rFonts w:ascii="Arial" w:hAnsi="Arial"/>
        </w:rPr>
      </w:pPr>
      <w:r w:rsidRPr="00B03739">
        <w:rPr>
          <w:rFonts w:ascii="Arial" w:hAnsi="Arial"/>
        </w:rPr>
        <w:t>Working with colleagues across the college and the university to develop and deliver the university school and college vision and underpinning strategies to advance the universities reputation and success</w:t>
      </w:r>
    </w:p>
    <w:p w14:paraId="7110D321" w14:textId="77777777" w:rsidR="00B03739" w:rsidRPr="00B03739" w:rsidRDefault="00B03739" w:rsidP="00B03739">
      <w:pPr>
        <w:numPr>
          <w:ilvl w:val="0"/>
          <w:numId w:val="11"/>
        </w:numPr>
        <w:rPr>
          <w:rFonts w:ascii="Arial" w:hAnsi="Arial"/>
        </w:rPr>
      </w:pPr>
      <w:r w:rsidRPr="00B03739">
        <w:rPr>
          <w:rFonts w:ascii="Arial" w:hAnsi="Arial"/>
        </w:rPr>
        <w:lastRenderedPageBreak/>
        <w:t>Working with the Dean and Centres for Research and Development to develop and foster the highest quality research and engagement cultures across the university</w:t>
      </w:r>
    </w:p>
    <w:p w14:paraId="2D808A95" w14:textId="77777777" w:rsidR="00B03739" w:rsidRPr="00B03739" w:rsidRDefault="00B03739" w:rsidP="00B03739">
      <w:pPr>
        <w:numPr>
          <w:ilvl w:val="0"/>
          <w:numId w:val="11"/>
        </w:numPr>
        <w:rPr>
          <w:rFonts w:ascii="Arial" w:hAnsi="Arial"/>
        </w:rPr>
      </w:pPr>
      <w:r w:rsidRPr="00B03739">
        <w:rPr>
          <w:rFonts w:ascii="Arial" w:hAnsi="Arial"/>
        </w:rPr>
        <w:t>Developing and delivering school plans consistent with university policies with specific reference to student experience, curriculum development, pedagogic innovation, research outputs and income generation</w:t>
      </w:r>
    </w:p>
    <w:p w14:paraId="375137B1" w14:textId="77777777" w:rsidR="00B03739" w:rsidRPr="00B03739" w:rsidRDefault="00B03739" w:rsidP="00B03739">
      <w:pPr>
        <w:numPr>
          <w:ilvl w:val="0"/>
          <w:numId w:val="11"/>
        </w:numPr>
        <w:rPr>
          <w:rFonts w:ascii="Arial" w:hAnsi="Arial"/>
        </w:rPr>
      </w:pPr>
      <w:r w:rsidRPr="00B03739">
        <w:rPr>
          <w:rFonts w:ascii="Arial" w:hAnsi="Arial"/>
        </w:rPr>
        <w:t>Driving the development of the academic portfolio.</w:t>
      </w:r>
    </w:p>
    <w:p w14:paraId="41D258AB" w14:textId="77777777" w:rsidR="00B03739" w:rsidRPr="00B03739" w:rsidRDefault="00B03739" w:rsidP="00B03739">
      <w:pPr>
        <w:rPr>
          <w:rFonts w:ascii="Arial" w:hAnsi="Arial"/>
        </w:rPr>
      </w:pPr>
    </w:p>
    <w:p w14:paraId="3DA06A05" w14:textId="77777777" w:rsidR="00B03739" w:rsidRPr="00B03739" w:rsidRDefault="00B03739" w:rsidP="00B03739">
      <w:pPr>
        <w:rPr>
          <w:rFonts w:ascii="Arial" w:hAnsi="Arial"/>
          <w:b/>
        </w:rPr>
      </w:pPr>
      <w:r w:rsidRPr="00B03739">
        <w:rPr>
          <w:rFonts w:ascii="Arial" w:hAnsi="Arial"/>
          <w:b/>
        </w:rPr>
        <w:t>Quality Assurance and Enhancement</w:t>
      </w:r>
    </w:p>
    <w:p w14:paraId="4E1009BF" w14:textId="77777777" w:rsidR="00B03739" w:rsidRPr="00B03739" w:rsidRDefault="00B03739" w:rsidP="00B03739">
      <w:pPr>
        <w:rPr>
          <w:rFonts w:ascii="Arial" w:hAnsi="Arial"/>
        </w:rPr>
      </w:pPr>
      <w:r w:rsidRPr="00B03739">
        <w:rPr>
          <w:rFonts w:ascii="Arial" w:hAnsi="Arial"/>
        </w:rPr>
        <w:t xml:space="preserve">The Head of School is responsible for the delivery of an enhancement-led quality assurance framework as applied to its portfolio. Central to its delivery will be:  </w:t>
      </w:r>
    </w:p>
    <w:p w14:paraId="5852CC9C" w14:textId="77777777" w:rsidR="00B03739" w:rsidRPr="00B03739" w:rsidRDefault="00B03739" w:rsidP="00B03739">
      <w:pPr>
        <w:rPr>
          <w:rFonts w:ascii="Arial" w:hAnsi="Arial"/>
        </w:rPr>
      </w:pPr>
    </w:p>
    <w:p w14:paraId="7B806FE9" w14:textId="77777777" w:rsidR="00B03739" w:rsidRPr="00B03739" w:rsidRDefault="00B03739" w:rsidP="00B03739">
      <w:pPr>
        <w:numPr>
          <w:ilvl w:val="0"/>
          <w:numId w:val="11"/>
        </w:numPr>
        <w:rPr>
          <w:rFonts w:ascii="Arial" w:hAnsi="Arial"/>
        </w:rPr>
      </w:pPr>
      <w:r w:rsidRPr="00B03739">
        <w:rPr>
          <w:rFonts w:ascii="Arial" w:hAnsi="Arial"/>
        </w:rPr>
        <w:t xml:space="preserve">Chairing the School Board </w:t>
      </w:r>
    </w:p>
    <w:p w14:paraId="0952256D" w14:textId="77777777" w:rsidR="00B03739" w:rsidRPr="00B03739" w:rsidRDefault="00B03739" w:rsidP="00B03739">
      <w:pPr>
        <w:numPr>
          <w:ilvl w:val="0"/>
          <w:numId w:val="11"/>
        </w:numPr>
        <w:rPr>
          <w:rFonts w:ascii="Arial" w:hAnsi="Arial"/>
        </w:rPr>
      </w:pPr>
      <w:r w:rsidRPr="00B03739">
        <w:rPr>
          <w:rFonts w:ascii="Arial" w:hAnsi="Arial"/>
        </w:rPr>
        <w:t>Appointment of the highest quality staff and their performance, development, welfare and wellbeing</w:t>
      </w:r>
    </w:p>
    <w:p w14:paraId="2F7269BE" w14:textId="77777777" w:rsidR="00B03739" w:rsidRPr="00B03739" w:rsidRDefault="00B03739" w:rsidP="00B03739">
      <w:pPr>
        <w:numPr>
          <w:ilvl w:val="0"/>
          <w:numId w:val="11"/>
        </w:numPr>
        <w:rPr>
          <w:rFonts w:ascii="Arial" w:hAnsi="Arial"/>
        </w:rPr>
      </w:pPr>
      <w:r w:rsidRPr="00B03739">
        <w:rPr>
          <w:rFonts w:ascii="Arial" w:hAnsi="Arial"/>
        </w:rPr>
        <w:t xml:space="preserve">Meeting recruitment, progression, retention and DLHE targets and ensuring the continuous development of the student experience </w:t>
      </w:r>
    </w:p>
    <w:p w14:paraId="534F58C4" w14:textId="77777777" w:rsidR="00B03739" w:rsidRPr="00B03739" w:rsidRDefault="00B03739" w:rsidP="00B03739">
      <w:pPr>
        <w:numPr>
          <w:ilvl w:val="0"/>
          <w:numId w:val="11"/>
        </w:numPr>
        <w:rPr>
          <w:rFonts w:ascii="Arial" w:hAnsi="Arial"/>
        </w:rPr>
      </w:pPr>
      <w:r w:rsidRPr="00B03739">
        <w:rPr>
          <w:rFonts w:ascii="Arial" w:hAnsi="Arial"/>
        </w:rPr>
        <w:t>Working with academic and professional services to ensure rigorous systematic enhancement and assurance frameworks are maintained at all times</w:t>
      </w:r>
    </w:p>
    <w:p w14:paraId="260D40A1" w14:textId="77777777" w:rsidR="00B03739" w:rsidRPr="00B03739" w:rsidRDefault="00B03739" w:rsidP="00B03739">
      <w:pPr>
        <w:numPr>
          <w:ilvl w:val="0"/>
          <w:numId w:val="11"/>
        </w:numPr>
        <w:rPr>
          <w:rFonts w:ascii="Arial" w:hAnsi="Arial"/>
        </w:rPr>
      </w:pPr>
      <w:r w:rsidRPr="00B03739">
        <w:rPr>
          <w:rFonts w:ascii="Arial" w:hAnsi="Arial"/>
        </w:rPr>
        <w:t>Ensuring effective influence with subject and professional bodies, managing annual academic health reports and developing a clear strategy for QAE linked to the school and college.</w:t>
      </w:r>
    </w:p>
    <w:p w14:paraId="657529C4" w14:textId="77777777" w:rsidR="00B03739" w:rsidRPr="00B03739" w:rsidRDefault="00B03739" w:rsidP="00B03739">
      <w:pPr>
        <w:rPr>
          <w:rFonts w:ascii="Arial" w:hAnsi="Arial"/>
        </w:rPr>
      </w:pPr>
    </w:p>
    <w:p w14:paraId="5AD036C4" w14:textId="77777777" w:rsidR="00B03739" w:rsidRPr="00B03739" w:rsidRDefault="00B03739" w:rsidP="00B03739">
      <w:pPr>
        <w:rPr>
          <w:rFonts w:ascii="Arial" w:hAnsi="Arial"/>
          <w:b/>
          <w:bCs/>
        </w:rPr>
      </w:pPr>
      <w:r w:rsidRPr="00B03739">
        <w:rPr>
          <w:rFonts w:ascii="Arial" w:hAnsi="Arial"/>
          <w:b/>
          <w:bCs/>
        </w:rPr>
        <w:t>Management</w:t>
      </w:r>
    </w:p>
    <w:p w14:paraId="00D1F2FF" w14:textId="77777777" w:rsidR="00B03739" w:rsidRPr="00B03739" w:rsidRDefault="00B03739" w:rsidP="00B03739">
      <w:pPr>
        <w:rPr>
          <w:rFonts w:ascii="Arial" w:hAnsi="Arial"/>
          <w:b/>
          <w:bCs/>
        </w:rPr>
      </w:pPr>
    </w:p>
    <w:p w14:paraId="1163C26F" w14:textId="77777777" w:rsidR="00B03739" w:rsidRPr="00B03739" w:rsidRDefault="00B03739" w:rsidP="00B03739">
      <w:pPr>
        <w:numPr>
          <w:ilvl w:val="0"/>
          <w:numId w:val="10"/>
        </w:numPr>
        <w:rPr>
          <w:rFonts w:ascii="Arial" w:hAnsi="Arial"/>
          <w:bCs/>
        </w:rPr>
      </w:pPr>
      <w:r w:rsidRPr="00B03739">
        <w:rPr>
          <w:rFonts w:ascii="Arial" w:hAnsi="Arial"/>
          <w:bCs/>
        </w:rPr>
        <w:t>Chairing the School Management Group</w:t>
      </w:r>
    </w:p>
    <w:p w14:paraId="3B26CCBB" w14:textId="77777777" w:rsidR="00B03739" w:rsidRPr="00B03739" w:rsidRDefault="00B03739" w:rsidP="00B03739">
      <w:pPr>
        <w:numPr>
          <w:ilvl w:val="0"/>
          <w:numId w:val="10"/>
        </w:numPr>
        <w:rPr>
          <w:rFonts w:ascii="Arial" w:hAnsi="Arial"/>
          <w:bCs/>
        </w:rPr>
      </w:pPr>
      <w:r w:rsidRPr="00B03739">
        <w:rPr>
          <w:rFonts w:ascii="Arial" w:hAnsi="Arial"/>
          <w:bCs/>
        </w:rPr>
        <w:t>Working with the Dean of College to build leadership and management capacity and a collegiate approach to teamwork within the school management structures</w:t>
      </w:r>
    </w:p>
    <w:p w14:paraId="5A88EDF2" w14:textId="77777777" w:rsidR="00B03739" w:rsidRPr="00B03739" w:rsidRDefault="00B03739" w:rsidP="00B03739">
      <w:pPr>
        <w:numPr>
          <w:ilvl w:val="0"/>
          <w:numId w:val="10"/>
        </w:numPr>
        <w:rPr>
          <w:rFonts w:ascii="Arial" w:hAnsi="Arial"/>
          <w:bCs/>
        </w:rPr>
      </w:pPr>
      <w:r w:rsidRPr="00B03739">
        <w:rPr>
          <w:rFonts w:ascii="Arial" w:hAnsi="Arial"/>
          <w:bCs/>
        </w:rPr>
        <w:t xml:space="preserve">Working with the </w:t>
      </w:r>
      <w:r w:rsidRPr="00B03739">
        <w:rPr>
          <w:rFonts w:ascii="Arial" w:hAnsi="Arial"/>
        </w:rPr>
        <w:t>School Management Group to ensure the equitable allocation of duties according to university workload planning agreements and managing the planning of sabbatical leave</w:t>
      </w:r>
    </w:p>
    <w:p w14:paraId="521D5480" w14:textId="77777777" w:rsidR="00B03739" w:rsidRPr="00B03739" w:rsidRDefault="00B03739" w:rsidP="00B03739">
      <w:pPr>
        <w:numPr>
          <w:ilvl w:val="0"/>
          <w:numId w:val="10"/>
        </w:numPr>
        <w:rPr>
          <w:rFonts w:ascii="Arial" w:hAnsi="Arial"/>
          <w:bCs/>
        </w:rPr>
      </w:pPr>
      <w:r w:rsidRPr="00B03739">
        <w:rPr>
          <w:rFonts w:ascii="Arial" w:hAnsi="Arial"/>
        </w:rPr>
        <w:lastRenderedPageBreak/>
        <w:t>Working with senior staff to ensure the school has a clear approach to equalities which is in accordance with the university’s wider strategic agenda.</w:t>
      </w:r>
    </w:p>
    <w:p w14:paraId="4A3F8871" w14:textId="77777777" w:rsidR="00B03739" w:rsidRPr="00B03739" w:rsidRDefault="00B03739" w:rsidP="00B03739">
      <w:pPr>
        <w:numPr>
          <w:ilvl w:val="0"/>
          <w:numId w:val="10"/>
        </w:numPr>
        <w:rPr>
          <w:rFonts w:ascii="Arial" w:hAnsi="Arial"/>
          <w:bCs/>
        </w:rPr>
      </w:pPr>
      <w:r w:rsidRPr="00B03739">
        <w:rPr>
          <w:rFonts w:ascii="Arial" w:hAnsi="Arial"/>
        </w:rPr>
        <w:t xml:space="preserve">Working the senior staff to manage the strategic allocation of budgets and resources within the university’s financial regulatory frameworks. </w:t>
      </w:r>
    </w:p>
    <w:p w14:paraId="02623E02" w14:textId="77777777" w:rsidR="00B03739" w:rsidRPr="00B03739" w:rsidRDefault="00B03739" w:rsidP="00B03739">
      <w:pPr>
        <w:numPr>
          <w:ilvl w:val="0"/>
          <w:numId w:val="10"/>
        </w:numPr>
        <w:rPr>
          <w:rFonts w:ascii="Arial" w:hAnsi="Arial"/>
          <w:bCs/>
        </w:rPr>
      </w:pPr>
      <w:r w:rsidRPr="00B03739">
        <w:rPr>
          <w:rFonts w:ascii="Arial" w:hAnsi="Arial"/>
        </w:rPr>
        <w:t>Managing health and safety issues for the school</w:t>
      </w:r>
    </w:p>
    <w:p w14:paraId="0DF175DF" w14:textId="77777777" w:rsidR="00B03739" w:rsidRPr="00B03739" w:rsidRDefault="00B03739" w:rsidP="00B03739">
      <w:pPr>
        <w:numPr>
          <w:ilvl w:val="0"/>
          <w:numId w:val="10"/>
        </w:numPr>
        <w:rPr>
          <w:rFonts w:ascii="Arial" w:hAnsi="Arial"/>
          <w:bCs/>
        </w:rPr>
      </w:pPr>
      <w:r w:rsidRPr="00B03739">
        <w:rPr>
          <w:rFonts w:ascii="Arial" w:hAnsi="Arial"/>
        </w:rPr>
        <w:t>Driving the implementation and development of the Teaching Excellence Framework within the school</w:t>
      </w:r>
    </w:p>
    <w:p w14:paraId="0343A6C3" w14:textId="77777777" w:rsidR="00B03739" w:rsidRPr="00B03739" w:rsidRDefault="00B03739" w:rsidP="00B03739">
      <w:pPr>
        <w:rPr>
          <w:rFonts w:ascii="Arial" w:hAnsi="Arial"/>
          <w:b/>
          <w:bCs/>
        </w:rPr>
      </w:pPr>
    </w:p>
    <w:p w14:paraId="55613A8A" w14:textId="77777777" w:rsidR="00B03739" w:rsidRPr="00B03739" w:rsidRDefault="00B03739" w:rsidP="00B03739">
      <w:pPr>
        <w:rPr>
          <w:rFonts w:ascii="Arial" w:hAnsi="Arial"/>
          <w:b/>
          <w:bCs/>
        </w:rPr>
      </w:pPr>
      <w:r w:rsidRPr="00B03739">
        <w:rPr>
          <w:rFonts w:ascii="Arial" w:hAnsi="Arial"/>
          <w:b/>
          <w:bCs/>
        </w:rPr>
        <w:t>Leadership and Career Development</w:t>
      </w:r>
    </w:p>
    <w:p w14:paraId="0E0FA6B7" w14:textId="77777777" w:rsidR="00B03739" w:rsidRPr="00B03739" w:rsidRDefault="00B03739" w:rsidP="00B03739">
      <w:pPr>
        <w:rPr>
          <w:rFonts w:ascii="Arial" w:hAnsi="Arial"/>
          <w:b/>
          <w:bCs/>
        </w:rPr>
      </w:pPr>
    </w:p>
    <w:p w14:paraId="097B7826" w14:textId="77777777" w:rsidR="00B03739" w:rsidRPr="00B03739" w:rsidRDefault="00B03739" w:rsidP="00B03739">
      <w:pPr>
        <w:numPr>
          <w:ilvl w:val="0"/>
          <w:numId w:val="12"/>
        </w:numPr>
        <w:rPr>
          <w:rFonts w:ascii="Arial" w:hAnsi="Arial"/>
        </w:rPr>
      </w:pPr>
      <w:r w:rsidRPr="00B03739">
        <w:rPr>
          <w:rFonts w:ascii="Arial" w:hAnsi="Arial"/>
        </w:rPr>
        <w:t>To build leadership and career development, through deputising for the Dean of College and contributing to the leadership and positioning of the College by conducting College and university-wide duties as agreed with the Dean</w:t>
      </w:r>
    </w:p>
    <w:p w14:paraId="60BD1016" w14:textId="77777777" w:rsidR="00B03739" w:rsidRPr="00B03739" w:rsidRDefault="00B03739" w:rsidP="00B03739">
      <w:pPr>
        <w:numPr>
          <w:ilvl w:val="0"/>
          <w:numId w:val="12"/>
        </w:numPr>
        <w:rPr>
          <w:rFonts w:ascii="Arial" w:hAnsi="Arial"/>
          <w:b/>
          <w:bCs/>
        </w:rPr>
      </w:pPr>
      <w:r w:rsidRPr="00B03739">
        <w:rPr>
          <w:rFonts w:ascii="Arial" w:hAnsi="Arial"/>
        </w:rPr>
        <w:lastRenderedPageBreak/>
        <w:t xml:space="preserve">Maintaining personal and professional activity in areas such as research, teaching and economic and social engagement. </w:t>
      </w:r>
    </w:p>
    <w:p w14:paraId="501F045E" w14:textId="77777777" w:rsidR="00B03739" w:rsidRPr="00B03739" w:rsidRDefault="00B03739" w:rsidP="00B03739">
      <w:pPr>
        <w:rPr>
          <w:rFonts w:ascii="Arial" w:hAnsi="Arial"/>
          <w:b/>
          <w:bCs/>
        </w:rPr>
      </w:pPr>
    </w:p>
    <w:p w14:paraId="50F764F6" w14:textId="77777777" w:rsidR="00B03739" w:rsidRPr="00B03739" w:rsidRDefault="00B03739" w:rsidP="00B03739">
      <w:pPr>
        <w:rPr>
          <w:rFonts w:ascii="Arial" w:hAnsi="Arial"/>
          <w:b/>
          <w:bCs/>
        </w:rPr>
      </w:pPr>
      <w:r w:rsidRPr="00B03739">
        <w:rPr>
          <w:rFonts w:ascii="Arial" w:hAnsi="Arial"/>
          <w:b/>
          <w:bCs/>
        </w:rPr>
        <w:t>Performance</w:t>
      </w:r>
    </w:p>
    <w:p w14:paraId="3DE910E7" w14:textId="77777777" w:rsidR="00B03739" w:rsidRPr="00B03739" w:rsidRDefault="00B03739" w:rsidP="00B03739">
      <w:pPr>
        <w:rPr>
          <w:rFonts w:ascii="Arial" w:hAnsi="Arial"/>
          <w:b/>
          <w:bCs/>
        </w:rPr>
      </w:pPr>
    </w:p>
    <w:p w14:paraId="313A3819" w14:textId="77777777" w:rsidR="00B03739" w:rsidRPr="00B03739" w:rsidRDefault="00B03739" w:rsidP="00B03739">
      <w:pPr>
        <w:rPr>
          <w:rFonts w:ascii="Arial" w:hAnsi="Arial"/>
          <w:bCs/>
        </w:rPr>
      </w:pPr>
      <w:r w:rsidRPr="00B03739">
        <w:rPr>
          <w:rFonts w:ascii="Arial" w:hAnsi="Arial"/>
          <w:bCs/>
        </w:rPr>
        <w:t>Heads of School report to the Dean of College and their performance is managed according to an agreed set of indicators identified between the Dean and the respective Head of School which are based on a common framework.</w:t>
      </w:r>
    </w:p>
    <w:p w14:paraId="2186EA2E" w14:textId="77777777" w:rsidR="00B03739" w:rsidRPr="00B03739" w:rsidRDefault="00B03739" w:rsidP="00B03739">
      <w:pPr>
        <w:rPr>
          <w:rFonts w:ascii="Arial" w:hAnsi="Arial"/>
          <w:bCs/>
        </w:rPr>
      </w:pPr>
    </w:p>
    <w:p w14:paraId="4FD2AB0B" w14:textId="77777777" w:rsidR="00B03739" w:rsidRPr="00B03739" w:rsidRDefault="00B03739" w:rsidP="00B03739">
      <w:pPr>
        <w:rPr>
          <w:rFonts w:ascii="Arial" w:hAnsi="Arial"/>
          <w:bCs/>
        </w:rPr>
      </w:pPr>
      <w:r w:rsidRPr="00B03739">
        <w:rPr>
          <w:rFonts w:ascii="Arial" w:hAnsi="Arial"/>
          <w:bCs/>
        </w:rPr>
        <w:t>The Head of School is directly responsible for the quality performance of the School and its academic and support community as a whole and specifically for the performance of its senior staff.  This will be based on a clear set of identified accountabilities.</w:t>
      </w:r>
    </w:p>
    <w:p w14:paraId="5FF8B802" w14:textId="77777777" w:rsidR="00FE74D5" w:rsidRDefault="00FE74D5" w:rsidP="00DF4D05"/>
    <w:p w14:paraId="63B81DF5" w14:textId="77777777" w:rsidR="00FE74D5" w:rsidRDefault="00FE74D5" w:rsidP="00DF4D05"/>
    <w:p w14:paraId="29623C29" w14:textId="77777777" w:rsidR="00213F52" w:rsidRDefault="00213F52" w:rsidP="00DF4D05">
      <w:pPr>
        <w:pStyle w:val="ListParagraph"/>
      </w:pPr>
    </w:p>
    <w:p w14:paraId="38AAC9E9" w14:textId="77777777" w:rsidR="00FE74D5" w:rsidRDefault="00FE74D5" w:rsidP="00DF4D05">
      <w:pPr>
        <w:pStyle w:val="ListParagraph"/>
        <w:sectPr w:rsidR="00FE74D5" w:rsidSect="00211E89">
          <w:type w:val="continuous"/>
          <w:pgSz w:w="11906" w:h="16838" w:code="9"/>
          <w:pgMar w:top="1247" w:right="1247" w:bottom="1247" w:left="1276" w:header="709" w:footer="709" w:gutter="0"/>
          <w:paperSrc w:first="260" w:other="260"/>
          <w:cols w:num="2" w:sep="1" w:space="709"/>
          <w:titlePg/>
          <w:docGrid w:linePitch="360"/>
        </w:sectPr>
      </w:pPr>
    </w:p>
    <w:p w14:paraId="0B10C165" w14:textId="77777777" w:rsidR="003F4441" w:rsidRPr="003F4441" w:rsidRDefault="003F4441" w:rsidP="003F4441">
      <w:pPr>
        <w:rPr>
          <w:rFonts w:ascii="Arial" w:hAnsi="Arial"/>
        </w:rPr>
      </w:pPr>
    </w:p>
    <w:p w14:paraId="1CD7F9B0" w14:textId="77777777" w:rsidR="005B5771" w:rsidRDefault="005B5771" w:rsidP="00DF4D05"/>
    <w:p w14:paraId="24929F0B" w14:textId="77777777" w:rsidR="005B5771" w:rsidRDefault="005B5771" w:rsidP="00DF4D05">
      <w:pPr>
        <w:sectPr w:rsidR="005B5771" w:rsidSect="00211E89">
          <w:type w:val="continuous"/>
          <w:pgSz w:w="11906" w:h="16838" w:code="9"/>
          <w:pgMar w:top="1247" w:right="1247" w:bottom="1247" w:left="1276" w:header="709" w:footer="709" w:gutter="0"/>
          <w:paperSrc w:first="260" w:other="260"/>
          <w:cols w:num="2" w:sep="1" w:space="709"/>
          <w:titlePg/>
          <w:docGrid w:linePitch="360"/>
        </w:sectPr>
      </w:pPr>
    </w:p>
    <w:p w14:paraId="27EC3520" w14:textId="77777777" w:rsidR="005B5771" w:rsidRDefault="005B5771" w:rsidP="00DF4D05">
      <w:pPr>
        <w:rPr>
          <w:rFonts w:ascii="Helvetica 45 Light" w:hAnsi="Helvetica 45 Light" w:cs="HypatiaSansPro-Regular"/>
          <w:color w:val="534D9D"/>
          <w:sz w:val="80"/>
          <w:szCs w:val="80"/>
        </w:rPr>
      </w:pPr>
      <w:r>
        <w:lastRenderedPageBreak/>
        <w:br w:type="page"/>
      </w:r>
    </w:p>
    <w:p w14:paraId="2BBED515" w14:textId="77777777" w:rsidR="00A51B8E" w:rsidRDefault="00910EBC" w:rsidP="00DF4D05">
      <w:pPr>
        <w:pStyle w:val="Heading1"/>
      </w:pPr>
      <w:r w:rsidRPr="00FF51FF">
        <w:lastRenderedPageBreak/>
        <w:t xml:space="preserve">The </w:t>
      </w:r>
      <w:r w:rsidR="007B22D4">
        <w:t>P</w:t>
      </w:r>
      <w:r w:rsidRPr="00FF51FF">
        <w:t>erson</w:t>
      </w:r>
      <w:r w:rsidRPr="00FF51FF">
        <w:tab/>
      </w:r>
    </w:p>
    <w:p w14:paraId="530152E8" w14:textId="77777777" w:rsidR="00A51B8E" w:rsidRDefault="00A51B8E" w:rsidP="00DF4D05"/>
    <w:p w14:paraId="74D664AC" w14:textId="77777777" w:rsidR="008A49E3" w:rsidRDefault="008A49E3" w:rsidP="00DF4D05">
      <w:pPr>
        <w:sectPr w:rsidR="008A49E3" w:rsidSect="00810D55">
          <w:type w:val="continuous"/>
          <w:pgSz w:w="11906" w:h="16838" w:code="9"/>
          <w:pgMar w:top="1247" w:right="1247" w:bottom="1247" w:left="1276" w:header="709" w:footer="709" w:gutter="0"/>
          <w:paperSrc w:first="260" w:other="260"/>
          <w:cols w:space="708"/>
          <w:titlePg/>
          <w:docGrid w:linePitch="360"/>
        </w:sectPr>
      </w:pPr>
    </w:p>
    <w:p w14:paraId="5FE104E2" w14:textId="77777777" w:rsidR="00910EBC" w:rsidRPr="0076544D" w:rsidRDefault="00910EBC" w:rsidP="00DF4D05">
      <w:pPr>
        <w:pStyle w:val="Subtitle"/>
      </w:pPr>
      <w:r w:rsidRPr="0076544D">
        <w:lastRenderedPageBreak/>
        <w:t>The successful candidate will be able to demonstrate the following qualifications and qualities, particularly in relation to the principal areas of work of the school:</w:t>
      </w:r>
    </w:p>
    <w:p w14:paraId="5685293E" w14:textId="77777777" w:rsidR="008A49E3" w:rsidRPr="0076544D" w:rsidRDefault="008A49E3" w:rsidP="00DF4D05">
      <w:pPr>
        <w:sectPr w:rsidR="008A49E3" w:rsidRPr="0076544D" w:rsidSect="008A49E3">
          <w:type w:val="continuous"/>
          <w:pgSz w:w="11906" w:h="16838" w:code="9"/>
          <w:pgMar w:top="1247" w:right="1247" w:bottom="1247" w:left="1276" w:header="709" w:footer="709" w:gutter="0"/>
          <w:paperSrc w:first="260" w:other="260"/>
          <w:cols w:space="708"/>
          <w:titlePg/>
          <w:docGrid w:linePitch="360"/>
        </w:sectPr>
      </w:pPr>
    </w:p>
    <w:p w14:paraId="4D8C12E1" w14:textId="77777777" w:rsidR="008A49E3" w:rsidRPr="0076544D" w:rsidRDefault="008A49E3" w:rsidP="00DF4D05"/>
    <w:p w14:paraId="11BD1609" w14:textId="77777777" w:rsidR="00910EBC" w:rsidRPr="0076544D" w:rsidRDefault="00910EBC" w:rsidP="00DF4D05"/>
    <w:p w14:paraId="1E031803" w14:textId="77777777" w:rsidR="008A49E3" w:rsidRPr="0076544D" w:rsidRDefault="008A49E3" w:rsidP="00FE74D5">
      <w:pPr>
        <w:pStyle w:val="ListParagraph"/>
        <w:numPr>
          <w:ilvl w:val="3"/>
          <w:numId w:val="1"/>
        </w:numPr>
        <w:sectPr w:rsidR="008A49E3" w:rsidRPr="0076544D" w:rsidSect="008A49E3">
          <w:type w:val="continuous"/>
          <w:pgSz w:w="11906" w:h="16838" w:code="9"/>
          <w:pgMar w:top="1247" w:right="1247" w:bottom="1247" w:left="1276" w:header="709" w:footer="709" w:gutter="0"/>
          <w:paperSrc w:first="260" w:other="260"/>
          <w:cols w:space="708"/>
          <w:titlePg/>
          <w:docGrid w:linePitch="360"/>
        </w:sectPr>
      </w:pPr>
    </w:p>
    <w:p w14:paraId="77BCDC2A" w14:textId="77777777" w:rsidR="00B03739" w:rsidRPr="00B03739" w:rsidRDefault="00B03739" w:rsidP="00B03739">
      <w:pPr>
        <w:numPr>
          <w:ilvl w:val="0"/>
          <w:numId w:val="6"/>
        </w:numPr>
        <w:spacing w:after="240"/>
        <w:ind w:left="714" w:hanging="357"/>
        <w:rPr>
          <w:rFonts w:ascii="Arial" w:hAnsi="Arial"/>
        </w:rPr>
      </w:pPr>
      <w:r w:rsidRPr="00B03739">
        <w:rPr>
          <w:rFonts w:ascii="Arial" w:hAnsi="Arial"/>
        </w:rPr>
        <w:lastRenderedPageBreak/>
        <w:t>A record of significant research and/or professional achievement and international standing in one of the aspects of the school’s provision</w:t>
      </w:r>
    </w:p>
    <w:p w14:paraId="2357367D" w14:textId="77777777" w:rsidR="00B03739" w:rsidRPr="00B03739" w:rsidRDefault="00B03739" w:rsidP="00B03739">
      <w:pPr>
        <w:numPr>
          <w:ilvl w:val="0"/>
          <w:numId w:val="5"/>
        </w:numPr>
        <w:spacing w:after="240"/>
        <w:ind w:left="714" w:hanging="357"/>
        <w:rPr>
          <w:rFonts w:ascii="Arial" w:hAnsi="Arial"/>
        </w:rPr>
      </w:pPr>
      <w:r w:rsidRPr="00B03739">
        <w:rPr>
          <w:rFonts w:ascii="Arial" w:hAnsi="Arial"/>
        </w:rPr>
        <w:t>Effective leadership, management, interpersonal and communication skills and evidence of successful external engagement and the development of a community of staff</w:t>
      </w:r>
    </w:p>
    <w:p w14:paraId="63D21D38" w14:textId="77777777" w:rsidR="00B03739" w:rsidRPr="00B03739" w:rsidRDefault="00B03739" w:rsidP="00B03739">
      <w:pPr>
        <w:numPr>
          <w:ilvl w:val="0"/>
          <w:numId w:val="5"/>
        </w:numPr>
        <w:spacing w:after="240"/>
        <w:ind w:left="714" w:hanging="357"/>
        <w:rPr>
          <w:rFonts w:ascii="Arial" w:hAnsi="Arial"/>
        </w:rPr>
      </w:pPr>
      <w:r w:rsidRPr="00B03739">
        <w:rPr>
          <w:rFonts w:ascii="Arial" w:hAnsi="Arial"/>
        </w:rPr>
        <w:t>A broad understanding and knowledge of the school’s principal disciplines, subjects and professional fields</w:t>
      </w:r>
    </w:p>
    <w:p w14:paraId="0EB7D5F2" w14:textId="77777777" w:rsidR="00B03739" w:rsidRPr="00B03739" w:rsidRDefault="00B03739" w:rsidP="00B03739">
      <w:pPr>
        <w:numPr>
          <w:ilvl w:val="0"/>
          <w:numId w:val="5"/>
        </w:numPr>
        <w:spacing w:after="240"/>
        <w:ind w:left="714" w:hanging="357"/>
        <w:rPr>
          <w:rFonts w:ascii="Arial" w:hAnsi="Arial"/>
        </w:rPr>
      </w:pPr>
      <w:r w:rsidRPr="00B03739">
        <w:rPr>
          <w:rFonts w:ascii="Arial" w:hAnsi="Arial"/>
        </w:rPr>
        <w:t>The demonstrable ability to think and plan creatively and strategically and to successfully realise strategies that integrate and advance quality teaching and learning, research, economic and social engagement</w:t>
      </w:r>
    </w:p>
    <w:p w14:paraId="3D976E45" w14:textId="77777777" w:rsidR="00B03739" w:rsidRPr="00B03739" w:rsidRDefault="00B03739" w:rsidP="00B03739">
      <w:pPr>
        <w:numPr>
          <w:ilvl w:val="0"/>
          <w:numId w:val="5"/>
        </w:numPr>
        <w:spacing w:after="240"/>
        <w:ind w:left="714" w:hanging="357"/>
        <w:rPr>
          <w:rFonts w:ascii="Arial" w:hAnsi="Arial"/>
        </w:rPr>
      </w:pPr>
      <w:r w:rsidRPr="00B03739">
        <w:rPr>
          <w:rFonts w:ascii="Arial" w:hAnsi="Arial"/>
        </w:rPr>
        <w:t xml:space="preserve">The ability to develop mutually beneficial and effective partnerships, productive collaborations and influential relationships with external professional bodies and research councils </w:t>
      </w:r>
    </w:p>
    <w:p w14:paraId="756E203C" w14:textId="77777777" w:rsidR="00B03739" w:rsidRPr="00B03739" w:rsidRDefault="00B03739" w:rsidP="00B03739">
      <w:pPr>
        <w:numPr>
          <w:ilvl w:val="0"/>
          <w:numId w:val="5"/>
        </w:numPr>
        <w:spacing w:after="240"/>
        <w:ind w:left="714" w:hanging="357"/>
        <w:rPr>
          <w:rFonts w:ascii="Arial" w:hAnsi="Arial"/>
        </w:rPr>
      </w:pPr>
      <w:r w:rsidRPr="00B03739">
        <w:rPr>
          <w:rFonts w:ascii="Arial" w:hAnsi="Arial"/>
        </w:rPr>
        <w:t>An aspiration, ambition and vision for the advancement of innovative, high quality learning and teaching, research and its impact, economic and social engagement</w:t>
      </w:r>
    </w:p>
    <w:p w14:paraId="1CD78F77" w14:textId="77777777" w:rsidR="00B03739" w:rsidRPr="00B03739" w:rsidRDefault="00B03739" w:rsidP="00B03739">
      <w:pPr>
        <w:numPr>
          <w:ilvl w:val="0"/>
          <w:numId w:val="5"/>
        </w:numPr>
        <w:spacing w:after="240"/>
        <w:ind w:left="714" w:hanging="357"/>
        <w:rPr>
          <w:rFonts w:ascii="Arial" w:hAnsi="Arial"/>
        </w:rPr>
      </w:pPr>
      <w:r w:rsidRPr="00B03739">
        <w:rPr>
          <w:rFonts w:ascii="Arial" w:hAnsi="Arial"/>
        </w:rPr>
        <w:t xml:space="preserve">Demonstrable experience of developing strategies for the generation of external income and the management of external contracts   </w:t>
      </w:r>
    </w:p>
    <w:p w14:paraId="14A790D7" w14:textId="77777777" w:rsidR="00B03739" w:rsidRPr="00B03739" w:rsidRDefault="00B03739" w:rsidP="00B03739">
      <w:pPr>
        <w:numPr>
          <w:ilvl w:val="0"/>
          <w:numId w:val="5"/>
        </w:numPr>
        <w:rPr>
          <w:rFonts w:ascii="Arial" w:hAnsi="Arial"/>
        </w:rPr>
      </w:pPr>
      <w:r w:rsidRPr="00B03739">
        <w:rPr>
          <w:rFonts w:ascii="Arial" w:hAnsi="Arial"/>
        </w:rPr>
        <w:t>An understanding and commitment to enhancing the student experience.</w:t>
      </w:r>
    </w:p>
    <w:p w14:paraId="7B6C3BF4" w14:textId="77777777" w:rsidR="00910EBC" w:rsidRPr="00FF51FF" w:rsidRDefault="00910EBC" w:rsidP="00DF4D05"/>
    <w:p w14:paraId="0244F429" w14:textId="77777777" w:rsidR="008A49E3" w:rsidRDefault="008A49E3" w:rsidP="00DF4D05"/>
    <w:p w14:paraId="2A576764" w14:textId="77777777" w:rsidR="008A49E3" w:rsidRDefault="008A49E3" w:rsidP="00DF4D05"/>
    <w:p w14:paraId="76263E65" w14:textId="77777777" w:rsidR="00E37D54" w:rsidRDefault="0076544D">
      <w:pPr>
        <w:rPr>
          <w:rStyle w:val="Heading1Char"/>
        </w:rPr>
      </w:pPr>
      <w:r>
        <w:br w:type="page"/>
      </w:r>
    </w:p>
    <w:p w14:paraId="34349C15" w14:textId="77777777" w:rsidR="0076544D" w:rsidRDefault="00C234D1" w:rsidP="00DF4D05">
      <w:r w:rsidRPr="00C234D1">
        <w:rPr>
          <w:rStyle w:val="Heading1Char"/>
        </w:rPr>
        <w:lastRenderedPageBreak/>
        <w:t>Benefits of w</w:t>
      </w:r>
      <w:r w:rsidR="00772863" w:rsidRPr="00C234D1">
        <w:rPr>
          <w:rStyle w:val="Heading1Char"/>
        </w:rPr>
        <w:t>orking at the University of Brighton</w:t>
      </w:r>
    </w:p>
    <w:p w14:paraId="6154A0FA" w14:textId="77777777" w:rsidR="0076544D" w:rsidRDefault="0076544D" w:rsidP="00DF4D05"/>
    <w:p w14:paraId="06B07E60" w14:textId="77777777" w:rsidR="002A7AB3" w:rsidRDefault="00C234D1" w:rsidP="00C234D1">
      <w:pPr>
        <w:pStyle w:val="Subtitle"/>
      </w:pPr>
      <w:r>
        <w:t>You will be joining a university with 2,600 staff and 22,000 students with campuses based in Brighton, Eastbourne and Hastings.</w:t>
      </w:r>
    </w:p>
    <w:p w14:paraId="3BECDD66" w14:textId="77777777" w:rsidR="00C234D1" w:rsidRDefault="00C234D1" w:rsidP="00DF4D05"/>
    <w:p w14:paraId="08F6788F" w14:textId="77777777" w:rsidR="00C234D1" w:rsidRDefault="00C234D1" w:rsidP="00DF4D05">
      <w:pPr>
        <w:sectPr w:rsidR="00C234D1" w:rsidSect="00810D55">
          <w:type w:val="continuous"/>
          <w:pgSz w:w="11906" w:h="16838" w:code="9"/>
          <w:pgMar w:top="1247" w:right="1247" w:bottom="1247" w:left="1276" w:header="709" w:footer="709" w:gutter="0"/>
          <w:paperSrc w:first="260" w:other="260"/>
          <w:cols w:space="708"/>
          <w:titlePg/>
          <w:docGrid w:linePitch="360"/>
        </w:sectPr>
      </w:pPr>
    </w:p>
    <w:p w14:paraId="727BCC01" w14:textId="77777777" w:rsidR="00C234D1" w:rsidRPr="00C234D1" w:rsidRDefault="00610526" w:rsidP="00C234D1">
      <w:pPr>
        <w:pStyle w:val="Heading2"/>
      </w:pPr>
      <w:r>
        <w:lastRenderedPageBreak/>
        <w:t>Staff</w:t>
      </w:r>
      <w:r w:rsidR="00C234D1">
        <w:t xml:space="preserve"> </w:t>
      </w:r>
      <w:r w:rsidR="00C234D1" w:rsidRPr="00C234D1">
        <w:t>benefits:</w:t>
      </w:r>
    </w:p>
    <w:p w14:paraId="124E3C33" w14:textId="77777777" w:rsidR="00C234D1" w:rsidRPr="00C234D1" w:rsidRDefault="00C234D1" w:rsidP="00FE74D5">
      <w:pPr>
        <w:pStyle w:val="ListParagraph"/>
        <w:numPr>
          <w:ilvl w:val="0"/>
          <w:numId w:val="2"/>
        </w:numPr>
        <w:autoSpaceDE w:val="0"/>
        <w:autoSpaceDN w:val="0"/>
        <w:adjustRightInd w:val="0"/>
        <w:spacing w:line="300" w:lineRule="atLeast"/>
        <w:ind w:left="284" w:hanging="284"/>
        <w:rPr>
          <w:rFonts w:ascii="Arial" w:hAnsi="Arial"/>
          <w:color w:val="000000"/>
        </w:rPr>
      </w:pPr>
      <w:r w:rsidRPr="00C234D1">
        <w:rPr>
          <w:rFonts w:ascii="Arial" w:hAnsi="Arial"/>
          <w:color w:val="000000"/>
        </w:rPr>
        <w:t>Childcare vouchers</w:t>
      </w:r>
    </w:p>
    <w:p w14:paraId="5E683157" w14:textId="77777777" w:rsidR="00C234D1" w:rsidRPr="00C234D1" w:rsidRDefault="00C234D1" w:rsidP="00FE74D5">
      <w:pPr>
        <w:pStyle w:val="ListParagraph"/>
        <w:numPr>
          <w:ilvl w:val="0"/>
          <w:numId w:val="2"/>
        </w:numPr>
        <w:autoSpaceDE w:val="0"/>
        <w:autoSpaceDN w:val="0"/>
        <w:adjustRightInd w:val="0"/>
        <w:spacing w:line="300" w:lineRule="atLeast"/>
        <w:ind w:left="284" w:hanging="284"/>
        <w:rPr>
          <w:rFonts w:ascii="Arial" w:hAnsi="Arial"/>
          <w:color w:val="000000"/>
        </w:rPr>
      </w:pPr>
      <w:r w:rsidRPr="00C234D1">
        <w:rPr>
          <w:rFonts w:ascii="Arial" w:hAnsi="Arial"/>
          <w:color w:val="000000"/>
        </w:rPr>
        <w:t>Cycle to Work Scheme</w:t>
      </w:r>
    </w:p>
    <w:p w14:paraId="5E39B503" w14:textId="77777777" w:rsidR="00C234D1" w:rsidRPr="00C234D1" w:rsidRDefault="00C234D1" w:rsidP="00FE74D5">
      <w:pPr>
        <w:pStyle w:val="ListParagraph"/>
        <w:numPr>
          <w:ilvl w:val="0"/>
          <w:numId w:val="2"/>
        </w:numPr>
        <w:autoSpaceDE w:val="0"/>
        <w:autoSpaceDN w:val="0"/>
        <w:adjustRightInd w:val="0"/>
        <w:spacing w:line="300" w:lineRule="atLeast"/>
        <w:ind w:left="284" w:hanging="284"/>
        <w:rPr>
          <w:rFonts w:ascii="Arial" w:hAnsi="Arial"/>
          <w:color w:val="000000"/>
        </w:rPr>
      </w:pPr>
      <w:r w:rsidRPr="00C234D1">
        <w:rPr>
          <w:rFonts w:ascii="Arial" w:hAnsi="Arial"/>
          <w:color w:val="000000"/>
        </w:rPr>
        <w:t>University Nurseries close to campus</w:t>
      </w:r>
    </w:p>
    <w:p w14:paraId="66E22F32" w14:textId="77777777" w:rsidR="00C234D1" w:rsidRPr="00C234D1" w:rsidRDefault="00C234D1" w:rsidP="00FE74D5">
      <w:pPr>
        <w:pStyle w:val="ListParagraph"/>
        <w:numPr>
          <w:ilvl w:val="0"/>
          <w:numId w:val="2"/>
        </w:numPr>
        <w:autoSpaceDE w:val="0"/>
        <w:autoSpaceDN w:val="0"/>
        <w:adjustRightInd w:val="0"/>
        <w:spacing w:line="300" w:lineRule="atLeast"/>
        <w:ind w:left="284" w:hanging="284"/>
        <w:rPr>
          <w:rFonts w:ascii="Arial" w:hAnsi="Arial"/>
          <w:color w:val="000000"/>
        </w:rPr>
      </w:pPr>
      <w:r w:rsidRPr="00C234D1">
        <w:rPr>
          <w:rFonts w:ascii="Arial" w:hAnsi="Arial"/>
          <w:color w:val="000000"/>
        </w:rPr>
        <w:t>Wide ranging staff development opportunities</w:t>
      </w:r>
    </w:p>
    <w:p w14:paraId="0E397BB7" w14:textId="77777777" w:rsidR="00C234D1" w:rsidRPr="00C234D1" w:rsidRDefault="00C234D1" w:rsidP="00FE74D5">
      <w:pPr>
        <w:pStyle w:val="ListParagraph"/>
        <w:numPr>
          <w:ilvl w:val="0"/>
          <w:numId w:val="2"/>
        </w:numPr>
        <w:autoSpaceDE w:val="0"/>
        <w:autoSpaceDN w:val="0"/>
        <w:adjustRightInd w:val="0"/>
        <w:spacing w:line="300" w:lineRule="atLeast"/>
        <w:ind w:left="284" w:hanging="284"/>
        <w:rPr>
          <w:rFonts w:ascii="Arial" w:hAnsi="Arial"/>
          <w:color w:val="000000"/>
        </w:rPr>
      </w:pPr>
      <w:r w:rsidRPr="00C234D1">
        <w:rPr>
          <w:rFonts w:ascii="Arial" w:hAnsi="Arial"/>
          <w:color w:val="000000"/>
        </w:rPr>
        <w:t>Maternity, paternity and adoption schemes providing enhanced payments</w:t>
      </w:r>
    </w:p>
    <w:p w14:paraId="4E4BDA32" w14:textId="77777777" w:rsidR="00C234D1" w:rsidRPr="00C234D1" w:rsidRDefault="00C234D1" w:rsidP="00FE74D5">
      <w:pPr>
        <w:pStyle w:val="ListParagraph"/>
        <w:numPr>
          <w:ilvl w:val="0"/>
          <w:numId w:val="2"/>
        </w:numPr>
        <w:autoSpaceDE w:val="0"/>
        <w:autoSpaceDN w:val="0"/>
        <w:adjustRightInd w:val="0"/>
        <w:spacing w:line="300" w:lineRule="atLeast"/>
        <w:ind w:left="284" w:hanging="284"/>
        <w:rPr>
          <w:rFonts w:ascii="Arial" w:hAnsi="Arial"/>
          <w:color w:val="000000"/>
        </w:rPr>
      </w:pPr>
      <w:r w:rsidRPr="00C234D1">
        <w:rPr>
          <w:rFonts w:ascii="Arial" w:hAnsi="Arial"/>
          <w:color w:val="000000"/>
        </w:rPr>
        <w:t>Defined benefits pension scheme</w:t>
      </w:r>
    </w:p>
    <w:p w14:paraId="4EFE8B47" w14:textId="77777777" w:rsidR="00C234D1" w:rsidRPr="00C234D1" w:rsidRDefault="00C234D1" w:rsidP="00FE74D5">
      <w:pPr>
        <w:pStyle w:val="ListParagraph"/>
        <w:numPr>
          <w:ilvl w:val="0"/>
          <w:numId w:val="2"/>
        </w:numPr>
        <w:autoSpaceDE w:val="0"/>
        <w:autoSpaceDN w:val="0"/>
        <w:adjustRightInd w:val="0"/>
        <w:spacing w:line="300" w:lineRule="atLeast"/>
        <w:ind w:left="284" w:hanging="284"/>
        <w:rPr>
          <w:rFonts w:ascii="Arial" w:hAnsi="Arial"/>
          <w:color w:val="000000"/>
        </w:rPr>
      </w:pPr>
      <w:r w:rsidRPr="00C234D1">
        <w:rPr>
          <w:rFonts w:ascii="Arial" w:hAnsi="Arial"/>
          <w:color w:val="000000"/>
        </w:rPr>
        <w:t>Staff car parking at campus sites</w:t>
      </w:r>
    </w:p>
    <w:p w14:paraId="1631F7D7" w14:textId="77777777" w:rsidR="00C234D1" w:rsidRPr="00C234D1" w:rsidRDefault="00C234D1" w:rsidP="00FE74D5">
      <w:pPr>
        <w:pStyle w:val="ListParagraph"/>
        <w:numPr>
          <w:ilvl w:val="0"/>
          <w:numId w:val="2"/>
        </w:numPr>
        <w:autoSpaceDE w:val="0"/>
        <w:autoSpaceDN w:val="0"/>
        <w:adjustRightInd w:val="0"/>
        <w:spacing w:line="300" w:lineRule="atLeast"/>
        <w:ind w:left="284" w:hanging="284"/>
        <w:rPr>
          <w:rFonts w:ascii="Arial" w:hAnsi="Arial"/>
          <w:color w:val="000000"/>
        </w:rPr>
      </w:pPr>
      <w:r w:rsidRPr="00C234D1">
        <w:rPr>
          <w:rFonts w:ascii="Arial" w:hAnsi="Arial"/>
          <w:color w:val="000000"/>
        </w:rPr>
        <w:t>Season ticket loans for buses and trains</w:t>
      </w:r>
    </w:p>
    <w:p w14:paraId="15FDACCE" w14:textId="77777777" w:rsidR="00C234D1" w:rsidRPr="00C234D1" w:rsidRDefault="00C234D1" w:rsidP="00FE74D5">
      <w:pPr>
        <w:pStyle w:val="ListParagraph"/>
        <w:numPr>
          <w:ilvl w:val="0"/>
          <w:numId w:val="2"/>
        </w:numPr>
        <w:autoSpaceDE w:val="0"/>
        <w:autoSpaceDN w:val="0"/>
        <w:adjustRightInd w:val="0"/>
        <w:spacing w:line="300" w:lineRule="atLeast"/>
        <w:ind w:left="284" w:hanging="284"/>
        <w:rPr>
          <w:rFonts w:ascii="Arial" w:hAnsi="Arial"/>
          <w:color w:val="000000"/>
        </w:rPr>
      </w:pPr>
      <w:r w:rsidRPr="00C234D1">
        <w:rPr>
          <w:rFonts w:ascii="Arial" w:hAnsi="Arial"/>
          <w:color w:val="000000"/>
        </w:rPr>
        <w:t>Christmas / New Year closure</w:t>
      </w:r>
    </w:p>
    <w:p w14:paraId="3FDB0911" w14:textId="77777777" w:rsidR="00C234D1" w:rsidRPr="00C234D1" w:rsidRDefault="00C234D1" w:rsidP="00FE74D5">
      <w:pPr>
        <w:pStyle w:val="ListParagraph"/>
        <w:numPr>
          <w:ilvl w:val="0"/>
          <w:numId w:val="2"/>
        </w:numPr>
        <w:autoSpaceDE w:val="0"/>
        <w:autoSpaceDN w:val="0"/>
        <w:adjustRightInd w:val="0"/>
        <w:spacing w:line="300" w:lineRule="atLeast"/>
        <w:ind w:left="284" w:hanging="284"/>
        <w:rPr>
          <w:rFonts w:ascii="Arial" w:hAnsi="Arial"/>
          <w:color w:val="000000"/>
        </w:rPr>
      </w:pPr>
      <w:r w:rsidRPr="00C234D1">
        <w:rPr>
          <w:rFonts w:ascii="Arial" w:hAnsi="Arial"/>
          <w:color w:val="000000"/>
        </w:rPr>
        <w:t>Occupational health, welfare and counselling services</w:t>
      </w:r>
    </w:p>
    <w:p w14:paraId="50F7ADC9" w14:textId="77777777" w:rsidR="00C234D1" w:rsidRPr="00C234D1" w:rsidRDefault="00C234D1" w:rsidP="00FE74D5">
      <w:pPr>
        <w:pStyle w:val="ListParagraph"/>
        <w:numPr>
          <w:ilvl w:val="0"/>
          <w:numId w:val="2"/>
        </w:numPr>
        <w:autoSpaceDE w:val="0"/>
        <w:autoSpaceDN w:val="0"/>
        <w:adjustRightInd w:val="0"/>
        <w:spacing w:line="300" w:lineRule="atLeast"/>
        <w:ind w:left="284" w:hanging="284"/>
        <w:rPr>
          <w:rFonts w:ascii="Arial" w:hAnsi="Arial"/>
          <w:color w:val="000000"/>
        </w:rPr>
      </w:pPr>
      <w:r w:rsidRPr="00C234D1">
        <w:rPr>
          <w:rFonts w:ascii="Arial" w:hAnsi="Arial"/>
          <w:color w:val="000000"/>
        </w:rPr>
        <w:t>Concessionary membership of university sports facilities</w:t>
      </w:r>
    </w:p>
    <w:p w14:paraId="48D2E557" w14:textId="77777777" w:rsidR="00C234D1" w:rsidRDefault="00C234D1" w:rsidP="00C234D1">
      <w:pPr>
        <w:autoSpaceDE w:val="0"/>
        <w:autoSpaceDN w:val="0"/>
        <w:adjustRightInd w:val="0"/>
        <w:rPr>
          <w:rFonts w:ascii="Arial" w:hAnsi="Arial"/>
          <w:color w:val="836BA8"/>
        </w:rPr>
      </w:pPr>
    </w:p>
    <w:p w14:paraId="5DB514F8" w14:textId="77777777" w:rsidR="00610526" w:rsidRDefault="00610526" w:rsidP="00610526">
      <w:pPr>
        <w:pStyle w:val="Heading2"/>
      </w:pPr>
      <w:r>
        <w:t>Salary</w:t>
      </w:r>
    </w:p>
    <w:p w14:paraId="06F24A2F" w14:textId="77777777" w:rsidR="00610526" w:rsidRPr="00610526" w:rsidRDefault="00610526" w:rsidP="00610526">
      <w:pPr>
        <w:autoSpaceDE w:val="0"/>
        <w:autoSpaceDN w:val="0"/>
        <w:adjustRightInd w:val="0"/>
        <w:rPr>
          <w:rFonts w:ascii="Arial" w:hAnsi="Arial"/>
        </w:rPr>
      </w:pPr>
      <w:r w:rsidRPr="00610526">
        <w:rPr>
          <w:rFonts w:ascii="Arial" w:hAnsi="Arial"/>
          <w:color w:val="000000"/>
        </w:rPr>
        <w:t xml:space="preserve">Salaries for senior management posts are determined by the Vice-Chancellor, and reviewed annually. The salary for this post </w:t>
      </w:r>
      <w:r w:rsidR="00F97461">
        <w:rPr>
          <w:rFonts w:ascii="Arial" w:hAnsi="Arial"/>
          <w:color w:val="000000"/>
        </w:rPr>
        <w:t>will be within the range £75,854 to £80,465</w:t>
      </w:r>
      <w:r w:rsidRPr="00610526">
        <w:rPr>
          <w:rFonts w:ascii="Arial" w:hAnsi="Arial"/>
          <w:color w:val="000000"/>
        </w:rPr>
        <w:t xml:space="preserve"> on current values.</w:t>
      </w:r>
    </w:p>
    <w:p w14:paraId="1814A99E" w14:textId="77777777" w:rsidR="00610526" w:rsidRDefault="00610526" w:rsidP="00C234D1">
      <w:pPr>
        <w:pStyle w:val="Heading2"/>
      </w:pPr>
    </w:p>
    <w:p w14:paraId="6BBBE33E" w14:textId="77777777" w:rsidR="00C234D1" w:rsidRPr="00C234D1" w:rsidRDefault="00C234D1" w:rsidP="00C234D1">
      <w:pPr>
        <w:pStyle w:val="Heading2"/>
      </w:pPr>
      <w:r w:rsidRPr="00C234D1">
        <w:t>Job Sharing</w:t>
      </w:r>
    </w:p>
    <w:p w14:paraId="2209C15A" w14:textId="77777777" w:rsidR="00C234D1" w:rsidRDefault="00C234D1" w:rsidP="00A3624E">
      <w:pPr>
        <w:autoSpaceDE w:val="0"/>
        <w:autoSpaceDN w:val="0"/>
        <w:adjustRightInd w:val="0"/>
      </w:pPr>
      <w:r w:rsidRPr="00C234D1">
        <w:rPr>
          <w:rFonts w:ascii="Arial" w:hAnsi="Arial"/>
          <w:color w:val="000000"/>
        </w:rPr>
        <w:t>The University of Brighton welcomes job sharers</w:t>
      </w:r>
      <w:r w:rsidR="00175233">
        <w:rPr>
          <w:rFonts w:ascii="Arial" w:hAnsi="Arial"/>
          <w:color w:val="000000"/>
        </w:rPr>
        <w:t xml:space="preserve"> a</w:t>
      </w:r>
      <w:r w:rsidRPr="00C234D1">
        <w:rPr>
          <w:rFonts w:ascii="Arial" w:hAnsi="Arial"/>
          <w:color w:val="000000"/>
        </w:rPr>
        <w:t>lthough</w:t>
      </w:r>
      <w:r>
        <w:rPr>
          <w:rFonts w:ascii="Arial" w:hAnsi="Arial"/>
          <w:color w:val="000000"/>
        </w:rPr>
        <w:t xml:space="preserve"> </w:t>
      </w:r>
      <w:r w:rsidRPr="00C234D1">
        <w:rPr>
          <w:rFonts w:ascii="Arial" w:hAnsi="Arial"/>
          <w:color w:val="000000"/>
        </w:rPr>
        <w:t>appointment</w:t>
      </w:r>
      <w:r w:rsidR="00485B82">
        <w:rPr>
          <w:rFonts w:ascii="Arial" w:hAnsi="Arial"/>
          <w:color w:val="000000"/>
        </w:rPr>
        <w:t xml:space="preserve"> </w:t>
      </w:r>
      <w:r w:rsidRPr="00C234D1">
        <w:rPr>
          <w:rFonts w:ascii="Arial" w:hAnsi="Arial"/>
          <w:color w:val="000000"/>
        </w:rPr>
        <w:t>as a job share is dependent upon the two</w:t>
      </w:r>
      <w:r>
        <w:rPr>
          <w:rFonts w:ascii="Arial" w:hAnsi="Arial"/>
          <w:color w:val="000000"/>
        </w:rPr>
        <w:t xml:space="preserve"> </w:t>
      </w:r>
      <w:r w:rsidRPr="00C234D1">
        <w:rPr>
          <w:rFonts w:ascii="Arial" w:hAnsi="Arial"/>
          <w:color w:val="000000"/>
        </w:rPr>
        <w:t>most suitable candidates for a post wanting to share. If</w:t>
      </w:r>
      <w:r>
        <w:rPr>
          <w:rFonts w:ascii="Arial" w:hAnsi="Arial"/>
          <w:color w:val="000000"/>
        </w:rPr>
        <w:t xml:space="preserve"> </w:t>
      </w:r>
      <w:r w:rsidRPr="00C234D1">
        <w:rPr>
          <w:rFonts w:ascii="Arial" w:hAnsi="Arial"/>
          <w:color w:val="000000"/>
        </w:rPr>
        <w:t xml:space="preserve">you </w:t>
      </w:r>
      <w:r w:rsidRPr="00C234D1">
        <w:rPr>
          <w:rFonts w:ascii="Arial" w:hAnsi="Arial"/>
          <w:color w:val="000000"/>
        </w:rPr>
        <w:lastRenderedPageBreak/>
        <w:t xml:space="preserve">want to apply as a job sharer, please indicate this </w:t>
      </w:r>
      <w:r>
        <w:rPr>
          <w:rFonts w:ascii="Arial" w:hAnsi="Arial"/>
          <w:color w:val="000000"/>
        </w:rPr>
        <w:t xml:space="preserve">in your </w:t>
      </w:r>
      <w:r w:rsidRPr="00C234D1">
        <w:rPr>
          <w:rFonts w:ascii="Arial" w:hAnsi="Arial"/>
          <w:color w:val="000000"/>
        </w:rPr>
        <w:t>application.</w:t>
      </w:r>
    </w:p>
    <w:p w14:paraId="6B4B6EE3" w14:textId="77777777" w:rsidR="00E37D54" w:rsidRDefault="00E37D54" w:rsidP="00C234D1">
      <w:pPr>
        <w:pStyle w:val="Heading2"/>
      </w:pPr>
    </w:p>
    <w:p w14:paraId="47E9E876" w14:textId="77777777" w:rsidR="00E37D54" w:rsidRPr="00E37D54" w:rsidRDefault="00A3624E" w:rsidP="00E37D54">
      <w:r>
        <w:rPr>
          <w:noProof/>
        </w:rPr>
        <w:drawing>
          <wp:inline distT="0" distB="0" distL="0" distR="0" wp14:anchorId="7F9C44FD" wp14:editId="290FA096">
            <wp:extent cx="2748480" cy="1881963"/>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jpg"/>
                    <pic:cNvPicPr/>
                  </pic:nvPicPr>
                  <pic:blipFill>
                    <a:blip r:embed="rId26">
                      <a:extLst>
                        <a:ext uri="{28A0092B-C50C-407E-A947-70E740481C1C}">
                          <a14:useLocalDpi xmlns:a14="http://schemas.microsoft.com/office/drawing/2010/main" val="0"/>
                        </a:ext>
                      </a:extLst>
                    </a:blip>
                    <a:stretch>
                      <a:fillRect/>
                    </a:stretch>
                  </pic:blipFill>
                  <pic:spPr>
                    <a:xfrm>
                      <a:off x="0" y="0"/>
                      <a:ext cx="2753995" cy="1885739"/>
                    </a:xfrm>
                    <a:prstGeom prst="rect">
                      <a:avLst/>
                    </a:prstGeom>
                  </pic:spPr>
                </pic:pic>
              </a:graphicData>
            </a:graphic>
          </wp:inline>
        </w:drawing>
      </w:r>
    </w:p>
    <w:p w14:paraId="7387C337" w14:textId="77777777" w:rsidR="00E37D54" w:rsidRDefault="00E37D54" w:rsidP="00C234D1">
      <w:pPr>
        <w:pStyle w:val="Heading2"/>
      </w:pPr>
    </w:p>
    <w:p w14:paraId="3A5918B4" w14:textId="77777777" w:rsidR="00C234D1" w:rsidRPr="00C234D1" w:rsidRDefault="00C234D1" w:rsidP="00C234D1">
      <w:pPr>
        <w:pStyle w:val="Heading2"/>
      </w:pPr>
      <w:r w:rsidRPr="00C234D1">
        <w:t>Hours of Work</w:t>
      </w:r>
    </w:p>
    <w:p w14:paraId="071597AC" w14:textId="77777777" w:rsidR="00F97461" w:rsidRDefault="00610526" w:rsidP="00C234D1">
      <w:pPr>
        <w:autoSpaceDE w:val="0"/>
        <w:autoSpaceDN w:val="0"/>
        <w:adjustRightInd w:val="0"/>
        <w:rPr>
          <w:rFonts w:ascii="Arial" w:hAnsi="Arial"/>
          <w:color w:val="000000"/>
        </w:rPr>
      </w:pPr>
      <w:r w:rsidRPr="00C245DB">
        <w:rPr>
          <w:rFonts w:ascii="Arial" w:hAnsi="Arial"/>
          <w:color w:val="000000"/>
        </w:rPr>
        <w:t xml:space="preserve">This post is full time. The nature of senior posts is such that </w:t>
      </w:r>
      <w:proofErr w:type="gramStart"/>
      <w:r w:rsidRPr="00C245DB">
        <w:rPr>
          <w:rFonts w:ascii="Arial" w:hAnsi="Arial"/>
          <w:color w:val="000000"/>
        </w:rPr>
        <w:t>staff are</w:t>
      </w:r>
      <w:proofErr w:type="gramEnd"/>
      <w:r w:rsidRPr="00C245DB">
        <w:rPr>
          <w:rFonts w:ascii="Arial" w:hAnsi="Arial"/>
          <w:color w:val="000000"/>
        </w:rPr>
        <w:t xml:space="preserve"> expected to work such hours as are reasonably necessary in order to fulfil their duties and responsibilities.</w:t>
      </w:r>
      <w:r w:rsidR="00175233">
        <w:rPr>
          <w:rFonts w:ascii="Arial" w:hAnsi="Arial"/>
          <w:color w:val="000000"/>
        </w:rPr>
        <w:t xml:space="preserve"> </w:t>
      </w:r>
      <w:r w:rsidR="00C234D1" w:rsidRPr="00C245DB">
        <w:rPr>
          <w:rFonts w:ascii="Arial" w:hAnsi="Arial"/>
          <w:color w:val="000000"/>
        </w:rPr>
        <w:t xml:space="preserve">It would therefore be inappropriate to define the total hours to be worked in any week. </w:t>
      </w:r>
    </w:p>
    <w:p w14:paraId="626852A3" w14:textId="77777777" w:rsidR="00F97461" w:rsidRDefault="00F97461" w:rsidP="00C234D1">
      <w:pPr>
        <w:autoSpaceDE w:val="0"/>
        <w:autoSpaceDN w:val="0"/>
        <w:adjustRightInd w:val="0"/>
        <w:rPr>
          <w:rFonts w:ascii="Arial" w:hAnsi="Arial"/>
          <w:color w:val="000000"/>
        </w:rPr>
      </w:pPr>
    </w:p>
    <w:p w14:paraId="5737170C" w14:textId="77777777" w:rsidR="00C234D1" w:rsidRPr="00F97461" w:rsidRDefault="00C234D1" w:rsidP="00C234D1">
      <w:pPr>
        <w:autoSpaceDE w:val="0"/>
        <w:autoSpaceDN w:val="0"/>
        <w:adjustRightInd w:val="0"/>
        <w:rPr>
          <w:rFonts w:ascii="Arial" w:hAnsi="Arial"/>
        </w:rPr>
      </w:pPr>
      <w:r w:rsidRPr="00C245DB">
        <w:rPr>
          <w:rFonts w:ascii="Arial" w:hAnsi="Arial"/>
          <w:color w:val="000000"/>
        </w:rPr>
        <w:t>A</w:t>
      </w:r>
      <w:r>
        <w:rPr>
          <w:rFonts w:ascii="Arial" w:hAnsi="Arial"/>
          <w:color w:val="000000"/>
        </w:rPr>
        <w:t xml:space="preserve"> </w:t>
      </w:r>
      <w:r w:rsidRPr="00C234D1">
        <w:rPr>
          <w:rFonts w:ascii="Arial" w:hAnsi="Arial"/>
          <w:color w:val="000000"/>
        </w:rPr>
        <w:t>reasonable norm for full-time staff, however, having regard</w:t>
      </w:r>
      <w:r>
        <w:rPr>
          <w:rFonts w:ascii="Arial" w:hAnsi="Arial"/>
          <w:color w:val="000000"/>
        </w:rPr>
        <w:t xml:space="preserve"> </w:t>
      </w:r>
      <w:r w:rsidRPr="00C234D1">
        <w:rPr>
          <w:rFonts w:ascii="Arial" w:hAnsi="Arial"/>
          <w:color w:val="000000"/>
        </w:rPr>
        <w:t>to the contractual position of other senior staff in the</w:t>
      </w:r>
      <w:r>
        <w:rPr>
          <w:rFonts w:ascii="Arial" w:hAnsi="Arial"/>
          <w:color w:val="000000"/>
        </w:rPr>
        <w:t xml:space="preserve"> </w:t>
      </w:r>
      <w:r w:rsidRPr="00C234D1">
        <w:rPr>
          <w:rFonts w:ascii="Arial" w:hAnsi="Arial"/>
          <w:color w:val="000000"/>
        </w:rPr>
        <w:t xml:space="preserve">institution, would be </w:t>
      </w:r>
      <w:r w:rsidR="00175233">
        <w:rPr>
          <w:rFonts w:ascii="Arial" w:hAnsi="Arial"/>
          <w:color w:val="000000"/>
        </w:rPr>
        <w:t>37</w:t>
      </w:r>
      <w:r w:rsidRPr="00C234D1">
        <w:rPr>
          <w:rFonts w:ascii="Arial" w:hAnsi="Arial"/>
          <w:color w:val="000000"/>
        </w:rPr>
        <w:t>, although this should not</w:t>
      </w:r>
      <w:r>
        <w:rPr>
          <w:rFonts w:ascii="Arial" w:hAnsi="Arial"/>
          <w:color w:val="000000"/>
        </w:rPr>
        <w:t xml:space="preserve"> </w:t>
      </w:r>
      <w:r w:rsidRPr="00C234D1">
        <w:rPr>
          <w:rFonts w:ascii="Arial" w:hAnsi="Arial"/>
          <w:color w:val="000000"/>
        </w:rPr>
        <w:t>be regarded as a minimum or maximum.</w:t>
      </w:r>
      <w:r>
        <w:rPr>
          <w:rFonts w:ascii="Arial" w:hAnsi="Arial"/>
          <w:color w:val="000000"/>
        </w:rPr>
        <w:t xml:space="preserve"> </w:t>
      </w:r>
    </w:p>
    <w:p w14:paraId="777C0D69" w14:textId="77777777" w:rsidR="00C234D1" w:rsidRPr="00C234D1" w:rsidRDefault="00C234D1" w:rsidP="00C234D1">
      <w:pPr>
        <w:autoSpaceDE w:val="0"/>
        <w:autoSpaceDN w:val="0"/>
        <w:adjustRightInd w:val="0"/>
        <w:rPr>
          <w:rFonts w:ascii="Arial" w:hAnsi="Arial"/>
          <w:color w:val="000000"/>
        </w:rPr>
      </w:pPr>
    </w:p>
    <w:p w14:paraId="6D1B5E1E" w14:textId="77777777" w:rsidR="00610526" w:rsidRDefault="00610526" w:rsidP="00610526">
      <w:pPr>
        <w:autoSpaceDE w:val="0"/>
        <w:autoSpaceDN w:val="0"/>
        <w:adjustRightInd w:val="0"/>
      </w:pPr>
    </w:p>
    <w:p w14:paraId="4DF6912B" w14:textId="77777777" w:rsidR="00E37D54" w:rsidRDefault="00E37D54" w:rsidP="00C234D1">
      <w:pPr>
        <w:pStyle w:val="Heading2"/>
        <w:sectPr w:rsidR="00E37D54" w:rsidSect="00215713">
          <w:type w:val="continuous"/>
          <w:pgSz w:w="11906" w:h="16838" w:code="9"/>
          <w:pgMar w:top="1247" w:right="1247" w:bottom="1247" w:left="1276" w:header="709" w:footer="709" w:gutter="0"/>
          <w:paperSrc w:first="260" w:other="260"/>
          <w:cols w:num="2" w:sep="1" w:space="709"/>
          <w:titlePg/>
          <w:docGrid w:linePitch="360"/>
        </w:sectPr>
      </w:pPr>
    </w:p>
    <w:p w14:paraId="072C0A99" w14:textId="77777777" w:rsidR="00E37D54" w:rsidRDefault="00E37D54" w:rsidP="00C234D1">
      <w:pPr>
        <w:pStyle w:val="Heading2"/>
      </w:pPr>
    </w:p>
    <w:p w14:paraId="3F9F393E" w14:textId="77777777" w:rsidR="00E37D54" w:rsidRDefault="00E37D54" w:rsidP="00C234D1">
      <w:pPr>
        <w:pStyle w:val="Heading2"/>
      </w:pPr>
    </w:p>
    <w:p w14:paraId="5A63D910" w14:textId="77777777" w:rsidR="00E37D54" w:rsidRDefault="00E37D54" w:rsidP="00C234D1">
      <w:pPr>
        <w:pStyle w:val="Heading2"/>
      </w:pPr>
    </w:p>
    <w:p w14:paraId="438B16F9" w14:textId="77777777" w:rsidR="00E37D54" w:rsidRDefault="00E37D54" w:rsidP="00E37D54"/>
    <w:p w14:paraId="49FD3855" w14:textId="77777777" w:rsidR="00E37D54" w:rsidRDefault="00E37D54" w:rsidP="00E37D54"/>
    <w:p w14:paraId="1266E19C" w14:textId="77777777" w:rsidR="00E37D54" w:rsidRDefault="00E37D54" w:rsidP="00E37D54"/>
    <w:p w14:paraId="0FE9D127" w14:textId="77777777" w:rsidR="00E37D54" w:rsidRDefault="00E37D54" w:rsidP="00E37D54"/>
    <w:p w14:paraId="1809707B" w14:textId="77777777" w:rsidR="00E37D54" w:rsidRDefault="00E37D54" w:rsidP="00E37D54"/>
    <w:p w14:paraId="3D2CD1B6" w14:textId="77777777" w:rsidR="00E37D54" w:rsidRDefault="00E37D54" w:rsidP="00E37D54"/>
    <w:p w14:paraId="7B760157" w14:textId="77777777" w:rsidR="00E37D54" w:rsidRDefault="00E37D54" w:rsidP="00E37D54"/>
    <w:p w14:paraId="791E58B8" w14:textId="77777777" w:rsidR="00E37D54" w:rsidRDefault="00E37D54" w:rsidP="00E37D54"/>
    <w:p w14:paraId="1C3E7D43" w14:textId="77777777" w:rsidR="00E37D54" w:rsidRDefault="00E37D54" w:rsidP="00E37D54"/>
    <w:p w14:paraId="245834E7" w14:textId="77777777" w:rsidR="00E37D54" w:rsidRDefault="00E37D54" w:rsidP="00E37D54"/>
    <w:p w14:paraId="66F25948" w14:textId="77777777" w:rsidR="00E37D54" w:rsidRDefault="00E37D54" w:rsidP="00E37D54"/>
    <w:p w14:paraId="7A58176A" w14:textId="77777777" w:rsidR="00E37D54" w:rsidRDefault="00E37D54" w:rsidP="00E37D54"/>
    <w:p w14:paraId="20872BCE" w14:textId="77777777" w:rsidR="00E37D54" w:rsidRPr="00E37D54" w:rsidRDefault="00E37D54" w:rsidP="00E37D54"/>
    <w:p w14:paraId="7CA83FB2" w14:textId="77777777" w:rsidR="00E37D54" w:rsidRDefault="00E37D54" w:rsidP="00C234D1">
      <w:pPr>
        <w:pStyle w:val="Heading2"/>
        <w:sectPr w:rsidR="00E37D54" w:rsidSect="00E37D54">
          <w:type w:val="continuous"/>
          <w:pgSz w:w="11906" w:h="16838" w:code="9"/>
          <w:pgMar w:top="1247" w:right="1247" w:bottom="1247" w:left="1276" w:header="709" w:footer="709" w:gutter="0"/>
          <w:paperSrc w:first="260" w:other="260"/>
          <w:cols w:sep="1" w:space="709"/>
          <w:titlePg/>
          <w:docGrid w:linePitch="360"/>
        </w:sectPr>
      </w:pPr>
    </w:p>
    <w:p w14:paraId="5DA082E7" w14:textId="77777777" w:rsidR="00C234D1" w:rsidRPr="00C234D1" w:rsidRDefault="00C234D1" w:rsidP="00C234D1">
      <w:pPr>
        <w:pStyle w:val="Heading2"/>
      </w:pPr>
      <w:r w:rsidRPr="00C234D1">
        <w:lastRenderedPageBreak/>
        <w:t>Holidays</w:t>
      </w:r>
    </w:p>
    <w:p w14:paraId="71CABFB1" w14:textId="77777777" w:rsidR="00C234D1" w:rsidRPr="00610526" w:rsidRDefault="00610526" w:rsidP="00C234D1">
      <w:pPr>
        <w:autoSpaceDE w:val="0"/>
        <w:autoSpaceDN w:val="0"/>
        <w:adjustRightInd w:val="0"/>
        <w:rPr>
          <w:rFonts w:ascii="Arial" w:hAnsi="Arial"/>
          <w:color w:val="000000"/>
        </w:rPr>
      </w:pPr>
      <w:r w:rsidRPr="00610526">
        <w:rPr>
          <w:rFonts w:ascii="Arial" w:hAnsi="Arial"/>
          <w:color w:val="000000"/>
        </w:rPr>
        <w:t>The annual leave entitlement for full time staff in this post is 30 working days.</w:t>
      </w:r>
      <w:r w:rsidR="00B03739">
        <w:rPr>
          <w:rFonts w:ascii="Arial" w:hAnsi="Arial"/>
          <w:color w:val="000000"/>
        </w:rPr>
        <w:t xml:space="preserve"> </w:t>
      </w:r>
      <w:r w:rsidR="00C234D1" w:rsidRPr="00610526">
        <w:rPr>
          <w:rFonts w:ascii="Arial" w:hAnsi="Arial"/>
          <w:color w:val="000000"/>
        </w:rPr>
        <w:t>This is in addition to statutory holidays, local discretionary holidays and days when the university is closed in the interests of efficiency.</w:t>
      </w:r>
    </w:p>
    <w:p w14:paraId="0A28D919" w14:textId="77777777" w:rsidR="00C234D1" w:rsidRDefault="00C234D1" w:rsidP="00C234D1">
      <w:pPr>
        <w:pStyle w:val="Heading2"/>
      </w:pPr>
    </w:p>
    <w:p w14:paraId="5C1D47DB" w14:textId="77777777" w:rsidR="00C234D1" w:rsidRPr="00C234D1" w:rsidRDefault="00C234D1" w:rsidP="00C234D1">
      <w:pPr>
        <w:pStyle w:val="Heading2"/>
      </w:pPr>
      <w:r w:rsidRPr="00C234D1">
        <w:t>Terms and conditions</w:t>
      </w:r>
    </w:p>
    <w:p w14:paraId="6A5A8A1A" w14:textId="77777777" w:rsidR="00C234D1" w:rsidRDefault="00C234D1" w:rsidP="00C234D1">
      <w:pPr>
        <w:autoSpaceDE w:val="0"/>
        <w:autoSpaceDN w:val="0"/>
        <w:adjustRightInd w:val="0"/>
        <w:rPr>
          <w:rFonts w:ascii="Arial" w:hAnsi="Arial"/>
          <w:color w:val="000000"/>
        </w:rPr>
      </w:pPr>
      <w:r w:rsidRPr="00C234D1">
        <w:rPr>
          <w:rFonts w:ascii="Arial" w:hAnsi="Arial"/>
          <w:color w:val="000000"/>
        </w:rPr>
        <w:t>In determining terms and conditions of employment,</w:t>
      </w:r>
      <w:r>
        <w:rPr>
          <w:rFonts w:ascii="Arial" w:hAnsi="Arial"/>
          <w:color w:val="000000"/>
        </w:rPr>
        <w:t xml:space="preserve"> </w:t>
      </w:r>
      <w:r w:rsidRPr="00C234D1">
        <w:rPr>
          <w:rFonts w:ascii="Arial" w:hAnsi="Arial"/>
          <w:color w:val="000000"/>
        </w:rPr>
        <w:t>the university has regard to recommendations made</w:t>
      </w:r>
      <w:r>
        <w:rPr>
          <w:rFonts w:ascii="Arial" w:hAnsi="Arial"/>
          <w:color w:val="000000"/>
        </w:rPr>
        <w:t xml:space="preserve"> </w:t>
      </w:r>
      <w:r w:rsidRPr="00C234D1">
        <w:rPr>
          <w:rFonts w:ascii="Arial" w:hAnsi="Arial"/>
          <w:color w:val="000000"/>
        </w:rPr>
        <w:t>through the appropriate national negotiating framework.</w:t>
      </w:r>
    </w:p>
    <w:p w14:paraId="2E70F6B7" w14:textId="77777777" w:rsidR="00C234D1" w:rsidRPr="00C234D1" w:rsidRDefault="00C234D1" w:rsidP="00C234D1">
      <w:pPr>
        <w:autoSpaceDE w:val="0"/>
        <w:autoSpaceDN w:val="0"/>
        <w:adjustRightInd w:val="0"/>
        <w:rPr>
          <w:rFonts w:ascii="Arial" w:hAnsi="Arial"/>
          <w:color w:val="000000"/>
        </w:rPr>
      </w:pPr>
    </w:p>
    <w:p w14:paraId="3EB59A34" w14:textId="77777777" w:rsidR="00C234D1" w:rsidRPr="00C234D1" w:rsidRDefault="00C234D1" w:rsidP="00C234D1">
      <w:pPr>
        <w:autoSpaceDE w:val="0"/>
        <w:autoSpaceDN w:val="0"/>
        <w:adjustRightInd w:val="0"/>
        <w:rPr>
          <w:rFonts w:ascii="Arial" w:hAnsi="Arial"/>
          <w:color w:val="000000"/>
        </w:rPr>
      </w:pPr>
      <w:r w:rsidRPr="00C234D1">
        <w:rPr>
          <w:rFonts w:ascii="Arial" w:hAnsi="Arial"/>
          <w:color w:val="000000"/>
        </w:rPr>
        <w:t>These terms and conditions of service can be varied</w:t>
      </w:r>
      <w:r>
        <w:rPr>
          <w:rFonts w:ascii="Arial" w:hAnsi="Arial"/>
          <w:color w:val="000000"/>
        </w:rPr>
        <w:t xml:space="preserve"> </w:t>
      </w:r>
      <w:r w:rsidRPr="00C234D1">
        <w:rPr>
          <w:rFonts w:ascii="Arial" w:hAnsi="Arial"/>
          <w:color w:val="000000"/>
        </w:rPr>
        <w:t>by local agreements reached through the university’s</w:t>
      </w:r>
      <w:r>
        <w:rPr>
          <w:rFonts w:ascii="Arial" w:hAnsi="Arial"/>
          <w:color w:val="000000"/>
        </w:rPr>
        <w:t xml:space="preserve"> </w:t>
      </w:r>
      <w:r w:rsidRPr="00C234D1">
        <w:rPr>
          <w:rFonts w:ascii="Arial" w:hAnsi="Arial"/>
          <w:color w:val="000000"/>
        </w:rPr>
        <w:t>local negotiating framework which comprises a Joint</w:t>
      </w:r>
      <w:r>
        <w:rPr>
          <w:rFonts w:ascii="Arial" w:hAnsi="Arial"/>
          <w:color w:val="000000"/>
        </w:rPr>
        <w:t xml:space="preserve"> </w:t>
      </w:r>
      <w:r w:rsidRPr="00C234D1">
        <w:rPr>
          <w:rFonts w:ascii="Arial" w:hAnsi="Arial"/>
          <w:color w:val="000000"/>
        </w:rPr>
        <w:t>Negotiating Committee supported by two Common</w:t>
      </w:r>
      <w:r>
        <w:rPr>
          <w:rFonts w:ascii="Arial" w:hAnsi="Arial"/>
          <w:color w:val="000000"/>
        </w:rPr>
        <w:t xml:space="preserve"> </w:t>
      </w:r>
      <w:r w:rsidRPr="00C234D1">
        <w:rPr>
          <w:rFonts w:ascii="Arial" w:hAnsi="Arial"/>
          <w:color w:val="000000"/>
        </w:rPr>
        <w:t>Interest Groups. These groups bring together</w:t>
      </w:r>
      <w:r>
        <w:rPr>
          <w:rFonts w:ascii="Arial" w:hAnsi="Arial"/>
          <w:color w:val="000000"/>
        </w:rPr>
        <w:t xml:space="preserve"> </w:t>
      </w:r>
      <w:r w:rsidRPr="00C234D1">
        <w:rPr>
          <w:rFonts w:ascii="Arial" w:hAnsi="Arial"/>
          <w:color w:val="000000"/>
        </w:rPr>
        <w:t>representatives of the university and its recognised trade</w:t>
      </w:r>
      <w:r>
        <w:rPr>
          <w:rFonts w:ascii="Arial" w:hAnsi="Arial"/>
          <w:color w:val="000000"/>
        </w:rPr>
        <w:t xml:space="preserve"> </w:t>
      </w:r>
      <w:r w:rsidRPr="00C234D1">
        <w:rPr>
          <w:rFonts w:ascii="Arial" w:hAnsi="Arial"/>
          <w:color w:val="000000"/>
        </w:rPr>
        <w:t>unions, which are:</w:t>
      </w:r>
    </w:p>
    <w:p w14:paraId="57E9A0EB" w14:textId="77777777" w:rsidR="00C234D1" w:rsidRPr="00C234D1" w:rsidRDefault="00C234D1" w:rsidP="00C234D1">
      <w:pPr>
        <w:autoSpaceDE w:val="0"/>
        <w:autoSpaceDN w:val="0"/>
        <w:adjustRightInd w:val="0"/>
        <w:rPr>
          <w:rFonts w:ascii="Arial" w:hAnsi="Arial"/>
          <w:color w:val="000000"/>
        </w:rPr>
      </w:pPr>
      <w:r w:rsidRPr="00C234D1">
        <w:rPr>
          <w:rFonts w:ascii="Arial" w:hAnsi="Arial"/>
          <w:color w:val="000000"/>
        </w:rPr>
        <w:t>• UCU – University and College Union</w:t>
      </w:r>
    </w:p>
    <w:p w14:paraId="38CF4405" w14:textId="77777777" w:rsidR="00C234D1" w:rsidRDefault="00C234D1" w:rsidP="00C234D1">
      <w:pPr>
        <w:autoSpaceDE w:val="0"/>
        <w:autoSpaceDN w:val="0"/>
        <w:adjustRightInd w:val="0"/>
        <w:rPr>
          <w:rFonts w:ascii="Arial" w:hAnsi="Arial"/>
          <w:color w:val="000000"/>
        </w:rPr>
      </w:pPr>
      <w:r w:rsidRPr="00C234D1">
        <w:rPr>
          <w:rFonts w:ascii="Arial" w:hAnsi="Arial"/>
          <w:color w:val="000000"/>
        </w:rPr>
        <w:t>• UNISON.</w:t>
      </w:r>
    </w:p>
    <w:p w14:paraId="027135D5" w14:textId="77777777" w:rsidR="00C245DB" w:rsidRDefault="00C245DB" w:rsidP="00C245DB">
      <w:pPr>
        <w:autoSpaceDE w:val="0"/>
        <w:autoSpaceDN w:val="0"/>
        <w:adjustRightInd w:val="0"/>
        <w:rPr>
          <w:rFonts w:ascii="Tahoma" w:hAnsi="Tahoma" w:cs="Tahoma"/>
          <w:color w:val="000000"/>
        </w:rPr>
      </w:pPr>
    </w:p>
    <w:p w14:paraId="4C2AE0D4" w14:textId="77777777" w:rsidR="00C245DB" w:rsidRDefault="00C245DB" w:rsidP="00C245DB">
      <w:pPr>
        <w:pStyle w:val="Heading2"/>
      </w:pPr>
      <w:r>
        <w:t>Relocation</w:t>
      </w:r>
    </w:p>
    <w:p w14:paraId="2400048E" w14:textId="77777777" w:rsidR="00E37D54" w:rsidRDefault="00C245DB" w:rsidP="00C245DB">
      <w:pPr>
        <w:autoSpaceDE w:val="0"/>
        <w:autoSpaceDN w:val="0"/>
        <w:adjustRightInd w:val="0"/>
        <w:rPr>
          <w:rFonts w:ascii="Tahoma" w:hAnsi="Tahoma" w:cs="Tahoma"/>
          <w:color w:val="000000"/>
        </w:rPr>
      </w:pPr>
      <w:r>
        <w:rPr>
          <w:rFonts w:ascii="Tahoma" w:hAnsi="Tahoma" w:cs="Tahoma"/>
          <w:color w:val="000000"/>
        </w:rPr>
        <w:t>Although there is no specific limit on the distance from the university within which members of staff are expected to live, it is nevertheless expected that they will live within r</w:t>
      </w:r>
      <w:r w:rsidR="00E37D54">
        <w:rPr>
          <w:rFonts w:ascii="Tahoma" w:hAnsi="Tahoma" w:cs="Tahoma"/>
          <w:color w:val="000000"/>
        </w:rPr>
        <w:t xml:space="preserve">easonable travelling distance. </w:t>
      </w:r>
    </w:p>
    <w:p w14:paraId="2FBB7668" w14:textId="77777777" w:rsidR="00E37D54" w:rsidRDefault="00E37D54" w:rsidP="00C245DB">
      <w:pPr>
        <w:autoSpaceDE w:val="0"/>
        <w:autoSpaceDN w:val="0"/>
        <w:adjustRightInd w:val="0"/>
        <w:rPr>
          <w:rFonts w:ascii="Tahoma" w:hAnsi="Tahoma" w:cs="Tahoma"/>
          <w:color w:val="000000"/>
        </w:rPr>
      </w:pPr>
    </w:p>
    <w:p w14:paraId="45BA3DCF" w14:textId="77777777" w:rsidR="00E37D54" w:rsidRDefault="00E37D54" w:rsidP="00C245DB">
      <w:pPr>
        <w:autoSpaceDE w:val="0"/>
        <w:autoSpaceDN w:val="0"/>
        <w:adjustRightInd w:val="0"/>
        <w:rPr>
          <w:rFonts w:ascii="Tahoma" w:hAnsi="Tahoma" w:cs="Tahoma"/>
          <w:color w:val="000000"/>
        </w:rPr>
      </w:pPr>
    </w:p>
    <w:p w14:paraId="14E219B9" w14:textId="77777777" w:rsidR="00E37D54" w:rsidRDefault="00E37D54" w:rsidP="00C245DB">
      <w:pPr>
        <w:autoSpaceDE w:val="0"/>
        <w:autoSpaceDN w:val="0"/>
        <w:adjustRightInd w:val="0"/>
        <w:rPr>
          <w:rFonts w:ascii="Tahoma" w:hAnsi="Tahoma" w:cs="Tahoma"/>
          <w:color w:val="000000"/>
        </w:rPr>
      </w:pPr>
    </w:p>
    <w:p w14:paraId="41019AC9" w14:textId="77777777" w:rsidR="00C245DB" w:rsidRPr="00F97461" w:rsidRDefault="00C245DB" w:rsidP="00C245DB">
      <w:pPr>
        <w:autoSpaceDE w:val="0"/>
        <w:autoSpaceDN w:val="0"/>
        <w:adjustRightInd w:val="0"/>
        <w:rPr>
          <w:rFonts w:ascii="Arial" w:hAnsi="Arial"/>
          <w:color w:val="000000"/>
        </w:rPr>
      </w:pPr>
      <w:r w:rsidRPr="00F97461">
        <w:rPr>
          <w:rFonts w:ascii="Arial" w:hAnsi="Arial"/>
          <w:color w:val="000000"/>
        </w:rPr>
        <w:lastRenderedPageBreak/>
        <w:t>The purpose of this requirement is not only to ensure the effective discharge of responsibilities but also to offer some assurance that the colleague concerned is not prevented from playing a full part in the life of the university and the local community.</w:t>
      </w:r>
    </w:p>
    <w:p w14:paraId="759BDCEB" w14:textId="77777777" w:rsidR="00E37D54" w:rsidRPr="00F97461" w:rsidRDefault="00E37D54" w:rsidP="00C245DB">
      <w:pPr>
        <w:autoSpaceDE w:val="0"/>
        <w:autoSpaceDN w:val="0"/>
        <w:adjustRightInd w:val="0"/>
        <w:rPr>
          <w:rFonts w:ascii="Arial" w:hAnsi="Arial"/>
          <w:color w:val="000000"/>
        </w:rPr>
      </w:pPr>
    </w:p>
    <w:p w14:paraId="777723A5" w14:textId="77777777" w:rsidR="00C245DB" w:rsidRPr="00F97461" w:rsidRDefault="00C245DB" w:rsidP="00C245DB">
      <w:pPr>
        <w:autoSpaceDE w:val="0"/>
        <w:autoSpaceDN w:val="0"/>
        <w:adjustRightInd w:val="0"/>
        <w:rPr>
          <w:rFonts w:ascii="Arial" w:hAnsi="Arial"/>
          <w:color w:val="000000"/>
        </w:rPr>
      </w:pPr>
      <w:r w:rsidRPr="00F97461">
        <w:rPr>
          <w:rFonts w:ascii="Arial" w:hAnsi="Arial"/>
          <w:color w:val="000000"/>
        </w:rPr>
        <w:t>The university offers financial assistance with relocation to Brighton subject to certain conditions being met.  Further information will be supplied to the successful candidate.</w:t>
      </w:r>
    </w:p>
    <w:p w14:paraId="309F6FF2" w14:textId="77777777" w:rsidR="00C245DB" w:rsidRDefault="00C245DB" w:rsidP="00C245DB">
      <w:pPr>
        <w:autoSpaceDE w:val="0"/>
        <w:autoSpaceDN w:val="0"/>
        <w:adjustRightInd w:val="0"/>
        <w:rPr>
          <w:rFonts w:ascii="Tahoma" w:hAnsi="Tahoma" w:cs="Tahoma"/>
        </w:rPr>
      </w:pPr>
    </w:p>
    <w:p w14:paraId="6F966C41" w14:textId="77777777" w:rsidR="00C234D1" w:rsidRPr="00C234D1" w:rsidRDefault="00C234D1" w:rsidP="00C234D1">
      <w:pPr>
        <w:pStyle w:val="Heading2"/>
      </w:pPr>
      <w:r w:rsidRPr="00C234D1">
        <w:t>Professional Development</w:t>
      </w:r>
    </w:p>
    <w:p w14:paraId="78C3F58B" w14:textId="77777777" w:rsidR="00C234D1" w:rsidRPr="00C234D1" w:rsidRDefault="00C234D1" w:rsidP="00C234D1">
      <w:pPr>
        <w:autoSpaceDE w:val="0"/>
        <w:autoSpaceDN w:val="0"/>
        <w:adjustRightInd w:val="0"/>
        <w:rPr>
          <w:rFonts w:ascii="Arial" w:hAnsi="Arial"/>
          <w:color w:val="000000"/>
        </w:rPr>
      </w:pPr>
      <w:r w:rsidRPr="00C234D1">
        <w:rPr>
          <w:rFonts w:ascii="Arial" w:hAnsi="Arial"/>
          <w:color w:val="000000"/>
        </w:rPr>
        <w:t xml:space="preserve">Four part-time courses are run within the </w:t>
      </w:r>
      <w:proofErr w:type="gramStart"/>
      <w:r w:rsidRPr="00C234D1">
        <w:rPr>
          <w:rFonts w:ascii="Arial" w:hAnsi="Arial"/>
          <w:color w:val="000000"/>
        </w:rPr>
        <w:t>university for</w:t>
      </w:r>
      <w:r>
        <w:rPr>
          <w:rFonts w:ascii="Arial" w:hAnsi="Arial"/>
          <w:color w:val="000000"/>
        </w:rPr>
        <w:t xml:space="preserve"> </w:t>
      </w:r>
      <w:r w:rsidRPr="00C234D1">
        <w:rPr>
          <w:rFonts w:ascii="Arial" w:hAnsi="Arial"/>
          <w:color w:val="000000"/>
        </w:rPr>
        <w:t>staff</w:t>
      </w:r>
      <w:proofErr w:type="gramEnd"/>
      <w:r w:rsidRPr="00C234D1">
        <w:rPr>
          <w:rFonts w:ascii="Arial" w:hAnsi="Arial"/>
          <w:color w:val="000000"/>
        </w:rPr>
        <w:t xml:space="preserve"> new to the teaching role. In addition to these courses</w:t>
      </w:r>
      <w:r>
        <w:rPr>
          <w:rFonts w:ascii="Arial" w:hAnsi="Arial"/>
          <w:color w:val="000000"/>
        </w:rPr>
        <w:t xml:space="preserve"> </w:t>
      </w:r>
      <w:r w:rsidRPr="00C234D1">
        <w:rPr>
          <w:rFonts w:ascii="Arial" w:hAnsi="Arial"/>
          <w:color w:val="000000"/>
        </w:rPr>
        <w:t>for staff new to the teaching role, the Centre for Learning</w:t>
      </w:r>
      <w:r>
        <w:rPr>
          <w:rFonts w:ascii="Arial" w:hAnsi="Arial"/>
          <w:color w:val="000000"/>
        </w:rPr>
        <w:t xml:space="preserve"> </w:t>
      </w:r>
      <w:r w:rsidRPr="00C234D1">
        <w:rPr>
          <w:rFonts w:ascii="Arial" w:hAnsi="Arial"/>
          <w:color w:val="000000"/>
        </w:rPr>
        <w:t>and Teaching offers a wide range of courses, events and</w:t>
      </w:r>
      <w:r>
        <w:rPr>
          <w:rFonts w:ascii="Arial" w:hAnsi="Arial"/>
          <w:color w:val="000000"/>
        </w:rPr>
        <w:t xml:space="preserve"> </w:t>
      </w:r>
      <w:r w:rsidRPr="00C234D1">
        <w:rPr>
          <w:rFonts w:ascii="Arial" w:hAnsi="Arial"/>
          <w:color w:val="000000"/>
        </w:rPr>
        <w:t>consultancy to experienced lecturers and to course teams</w:t>
      </w:r>
      <w:r>
        <w:rPr>
          <w:rFonts w:ascii="Arial" w:hAnsi="Arial"/>
          <w:color w:val="000000"/>
        </w:rPr>
        <w:t xml:space="preserve"> </w:t>
      </w:r>
      <w:r w:rsidRPr="00C234D1">
        <w:rPr>
          <w:rFonts w:ascii="Arial" w:hAnsi="Arial"/>
          <w:color w:val="000000"/>
        </w:rPr>
        <w:t>and academic schools across the university. Further</w:t>
      </w:r>
      <w:r>
        <w:rPr>
          <w:rFonts w:ascii="Arial" w:hAnsi="Arial"/>
          <w:color w:val="000000"/>
        </w:rPr>
        <w:t xml:space="preserve"> </w:t>
      </w:r>
      <w:r w:rsidRPr="00C234D1">
        <w:rPr>
          <w:rFonts w:ascii="Arial" w:hAnsi="Arial"/>
          <w:color w:val="000000"/>
        </w:rPr>
        <w:t>information is available from the CLT’s website:</w:t>
      </w:r>
      <w:r w:rsidR="00B03739">
        <w:rPr>
          <w:rFonts w:ascii="Arial" w:hAnsi="Arial"/>
          <w:color w:val="000000"/>
        </w:rPr>
        <w:t xml:space="preserve"> </w:t>
      </w:r>
      <w:hyperlink r:id="rId27" w:history="1">
        <w:r w:rsidR="00B03739" w:rsidRPr="008A103C">
          <w:rPr>
            <w:rStyle w:val="Hyperlink"/>
            <w:rFonts w:ascii="Arial" w:hAnsi="Arial" w:cs="Arial"/>
          </w:rPr>
          <w:t>www.brighton.ac.uk/clt/</w:t>
        </w:r>
      </w:hyperlink>
      <w:r w:rsidR="00B03739">
        <w:rPr>
          <w:rFonts w:ascii="Arial" w:hAnsi="Arial"/>
          <w:color w:val="000000"/>
        </w:rPr>
        <w:t xml:space="preserve">. </w:t>
      </w:r>
    </w:p>
    <w:p w14:paraId="10AFBFF9" w14:textId="77777777" w:rsidR="00C234D1" w:rsidRDefault="00C234D1" w:rsidP="00C234D1">
      <w:pPr>
        <w:autoSpaceDE w:val="0"/>
        <w:autoSpaceDN w:val="0"/>
        <w:adjustRightInd w:val="0"/>
        <w:rPr>
          <w:rFonts w:ascii="Arial" w:hAnsi="Arial"/>
          <w:color w:val="836BA8"/>
        </w:rPr>
      </w:pPr>
    </w:p>
    <w:p w14:paraId="41646B47" w14:textId="77777777" w:rsidR="00C234D1" w:rsidRPr="00C234D1" w:rsidRDefault="00C234D1" w:rsidP="00C234D1">
      <w:pPr>
        <w:pStyle w:val="Heading2"/>
      </w:pPr>
      <w:r w:rsidRPr="00C234D1">
        <w:t>Sustainability</w:t>
      </w:r>
    </w:p>
    <w:p w14:paraId="447468FF" w14:textId="77777777" w:rsidR="00C234D1" w:rsidRPr="00C234D1" w:rsidRDefault="00C234D1" w:rsidP="00C234D1">
      <w:pPr>
        <w:autoSpaceDE w:val="0"/>
        <w:autoSpaceDN w:val="0"/>
        <w:adjustRightInd w:val="0"/>
        <w:rPr>
          <w:rFonts w:ascii="Arial" w:hAnsi="Arial"/>
          <w:color w:val="000000"/>
        </w:rPr>
      </w:pPr>
      <w:r w:rsidRPr="00C234D1">
        <w:rPr>
          <w:rFonts w:ascii="Arial" w:hAnsi="Arial"/>
          <w:color w:val="000000"/>
        </w:rPr>
        <w:t>The university is committed to sustainable development</w:t>
      </w:r>
      <w:r>
        <w:rPr>
          <w:rFonts w:ascii="Arial" w:hAnsi="Arial"/>
          <w:color w:val="000000"/>
        </w:rPr>
        <w:t xml:space="preserve"> </w:t>
      </w:r>
      <w:r w:rsidRPr="00C234D1">
        <w:rPr>
          <w:rFonts w:ascii="Arial" w:hAnsi="Arial"/>
          <w:color w:val="000000"/>
        </w:rPr>
        <w:t>and is ranked third of 145 universities in the 2012 People</w:t>
      </w:r>
      <w:r>
        <w:rPr>
          <w:rFonts w:ascii="Arial" w:hAnsi="Arial"/>
          <w:color w:val="000000"/>
        </w:rPr>
        <w:t xml:space="preserve"> </w:t>
      </w:r>
      <w:r w:rsidRPr="00C234D1">
        <w:rPr>
          <w:rFonts w:ascii="Arial" w:hAnsi="Arial"/>
          <w:color w:val="000000"/>
        </w:rPr>
        <w:t>and Planet Green League. We are unique amongst</w:t>
      </w:r>
    </w:p>
    <w:p w14:paraId="40ECCF2F" w14:textId="77777777" w:rsidR="00C234D1" w:rsidRPr="00C234D1" w:rsidRDefault="00C234D1" w:rsidP="00C234D1">
      <w:pPr>
        <w:autoSpaceDE w:val="0"/>
        <w:autoSpaceDN w:val="0"/>
        <w:adjustRightInd w:val="0"/>
        <w:rPr>
          <w:rFonts w:ascii="Arial" w:hAnsi="Arial"/>
        </w:rPr>
      </w:pPr>
      <w:proofErr w:type="gramStart"/>
      <w:r w:rsidRPr="00C234D1">
        <w:rPr>
          <w:rFonts w:ascii="Arial" w:hAnsi="Arial"/>
          <w:color w:val="000000"/>
        </w:rPr>
        <w:t>universities</w:t>
      </w:r>
      <w:proofErr w:type="gramEnd"/>
      <w:r w:rsidRPr="00C234D1">
        <w:rPr>
          <w:rFonts w:ascii="Arial" w:hAnsi="Arial"/>
          <w:color w:val="000000"/>
        </w:rPr>
        <w:t xml:space="preserve"> in having an ambitious target to reduce</w:t>
      </w:r>
      <w:r>
        <w:rPr>
          <w:rFonts w:ascii="Arial" w:hAnsi="Arial"/>
          <w:color w:val="000000"/>
        </w:rPr>
        <w:t xml:space="preserve"> </w:t>
      </w:r>
      <w:r w:rsidRPr="00C234D1">
        <w:rPr>
          <w:rFonts w:ascii="Arial" w:hAnsi="Arial"/>
          <w:color w:val="000000"/>
        </w:rPr>
        <w:t>carbon emissions by 50% between 2011 and 2016</w:t>
      </w:r>
      <w:r>
        <w:rPr>
          <w:rFonts w:ascii="Arial" w:hAnsi="Arial"/>
          <w:color w:val="000000"/>
        </w:rPr>
        <w:t xml:space="preserve"> </w:t>
      </w:r>
      <w:r w:rsidRPr="00C234D1">
        <w:rPr>
          <w:rFonts w:ascii="Arial" w:hAnsi="Arial"/>
          <w:color w:val="000000"/>
        </w:rPr>
        <w:t>through our c-change programme. We look to incorporate</w:t>
      </w:r>
      <w:r>
        <w:rPr>
          <w:rFonts w:ascii="Arial" w:hAnsi="Arial"/>
          <w:color w:val="000000"/>
        </w:rPr>
        <w:t xml:space="preserve"> </w:t>
      </w:r>
      <w:r w:rsidRPr="00C234D1">
        <w:rPr>
          <w:rFonts w:ascii="Arial" w:hAnsi="Arial"/>
          <w:color w:val="000000"/>
        </w:rPr>
        <w:t>sustainable development in all we do, from carbon</w:t>
      </w:r>
      <w:r>
        <w:rPr>
          <w:rFonts w:ascii="Arial" w:hAnsi="Arial"/>
          <w:color w:val="000000"/>
        </w:rPr>
        <w:t xml:space="preserve"> </w:t>
      </w:r>
      <w:r w:rsidRPr="00C234D1">
        <w:rPr>
          <w:rFonts w:ascii="Arial" w:hAnsi="Arial"/>
          <w:color w:val="000000"/>
        </w:rPr>
        <w:t>reduction, procurement processes and the work of staff</w:t>
      </w:r>
      <w:r>
        <w:rPr>
          <w:rFonts w:ascii="Arial" w:hAnsi="Arial"/>
          <w:color w:val="000000"/>
        </w:rPr>
        <w:t xml:space="preserve"> </w:t>
      </w:r>
      <w:r w:rsidRPr="00C234D1">
        <w:rPr>
          <w:rFonts w:ascii="Arial" w:hAnsi="Arial"/>
          <w:color w:val="000000"/>
        </w:rPr>
        <w:t>and students.</w:t>
      </w:r>
    </w:p>
    <w:p w14:paraId="57D52207" w14:textId="77777777" w:rsidR="00C234D1" w:rsidRDefault="00C234D1" w:rsidP="00DF4D05">
      <w:pPr>
        <w:sectPr w:rsidR="00C234D1" w:rsidSect="00215713">
          <w:type w:val="continuous"/>
          <w:pgSz w:w="11906" w:h="16838" w:code="9"/>
          <w:pgMar w:top="1247" w:right="1247" w:bottom="1247" w:left="1276" w:header="709" w:footer="709" w:gutter="0"/>
          <w:paperSrc w:first="260" w:other="260"/>
          <w:cols w:num="2" w:sep="1" w:space="709"/>
          <w:titlePg/>
          <w:docGrid w:linePitch="360"/>
        </w:sectPr>
      </w:pPr>
    </w:p>
    <w:p w14:paraId="26874C39" w14:textId="77777777" w:rsidR="00BA65C7" w:rsidRDefault="00A51B8E" w:rsidP="00BA65C7">
      <w:pPr>
        <w:pStyle w:val="Heading1"/>
      </w:pPr>
      <w:r>
        <w:lastRenderedPageBreak/>
        <w:br w:type="page"/>
      </w:r>
      <w:r w:rsidR="00BA65C7">
        <w:lastRenderedPageBreak/>
        <w:t xml:space="preserve">University </w:t>
      </w:r>
      <w:r w:rsidR="00F97461">
        <w:t>L</w:t>
      </w:r>
      <w:r w:rsidR="00BA65C7">
        <w:t>ife</w:t>
      </w:r>
    </w:p>
    <w:p w14:paraId="2F83ECD7" w14:textId="77777777" w:rsidR="007B0537" w:rsidRDefault="007B0537" w:rsidP="007B0537">
      <w:pPr>
        <w:autoSpaceDE w:val="0"/>
        <w:autoSpaceDN w:val="0"/>
        <w:adjustRightInd w:val="0"/>
        <w:rPr>
          <w:rFonts w:ascii="Arial" w:hAnsi="Arial"/>
          <w:color w:val="000000"/>
        </w:rPr>
      </w:pPr>
    </w:p>
    <w:p w14:paraId="7321CE8B" w14:textId="77777777" w:rsidR="00BA65C7" w:rsidRDefault="00BA65C7" w:rsidP="00BA65C7">
      <w:pPr>
        <w:pStyle w:val="Subtitle"/>
      </w:pPr>
      <w:r>
        <w:t>Each town has lots of opportunities to get involved in its culture and community – offering something for everyone and a great place to progress and live.</w:t>
      </w:r>
    </w:p>
    <w:p w14:paraId="72FD8D8C" w14:textId="77777777" w:rsidR="007B0537" w:rsidRPr="007B0537" w:rsidRDefault="007B0537" w:rsidP="007B0537"/>
    <w:p w14:paraId="042C3903" w14:textId="77777777" w:rsidR="00BA65C7" w:rsidRDefault="00BA65C7" w:rsidP="00BA65C7">
      <w:pPr>
        <w:pStyle w:val="Subtitle"/>
        <w:sectPr w:rsidR="00BA65C7" w:rsidSect="00810D55">
          <w:type w:val="continuous"/>
          <w:pgSz w:w="11906" w:h="16838" w:code="9"/>
          <w:pgMar w:top="1247" w:right="1247" w:bottom="1247" w:left="1276" w:header="709" w:footer="709" w:gutter="0"/>
          <w:paperSrc w:first="260" w:other="260"/>
          <w:cols w:space="708"/>
          <w:titlePg/>
          <w:docGrid w:linePitch="360"/>
        </w:sectPr>
      </w:pPr>
    </w:p>
    <w:p w14:paraId="2F93D306" w14:textId="77777777" w:rsidR="00BA65C7" w:rsidRDefault="00BA65C7" w:rsidP="00BA65C7">
      <w:pPr>
        <w:pStyle w:val="Heading2"/>
      </w:pPr>
      <w:r>
        <w:lastRenderedPageBreak/>
        <w:t>Brighton</w:t>
      </w:r>
    </w:p>
    <w:p w14:paraId="55136A17" w14:textId="77777777" w:rsidR="00BA65C7" w:rsidRPr="00BA65C7" w:rsidRDefault="00BA65C7" w:rsidP="00BA65C7">
      <w:pPr>
        <w:autoSpaceDE w:val="0"/>
        <w:autoSpaceDN w:val="0"/>
        <w:adjustRightInd w:val="0"/>
        <w:rPr>
          <w:rFonts w:ascii="Arial" w:hAnsi="Arial"/>
          <w:color w:val="000000"/>
        </w:rPr>
      </w:pPr>
      <w:r w:rsidRPr="00BA65C7">
        <w:rPr>
          <w:rFonts w:ascii="Arial" w:hAnsi="Arial"/>
          <w:color w:val="000000"/>
        </w:rPr>
        <w:t xml:space="preserve">Brighton is vibrant, colourful and creative with a reputation for freethinking and for valuing all different cultures. It is known for its exciting cultural and social life. </w:t>
      </w:r>
    </w:p>
    <w:p w14:paraId="64D9D72F" w14:textId="77777777" w:rsidR="00BA65C7" w:rsidRPr="00BA65C7" w:rsidRDefault="00BA65C7" w:rsidP="00BA65C7">
      <w:pPr>
        <w:autoSpaceDE w:val="0"/>
        <w:autoSpaceDN w:val="0"/>
        <w:adjustRightInd w:val="0"/>
        <w:rPr>
          <w:rFonts w:ascii="Arial" w:hAnsi="Arial"/>
          <w:color w:val="000000"/>
        </w:rPr>
      </w:pPr>
    </w:p>
    <w:p w14:paraId="14211652" w14:textId="77777777" w:rsidR="00BA65C7" w:rsidRPr="00BA65C7" w:rsidRDefault="00BA65C7" w:rsidP="00BA65C7">
      <w:pPr>
        <w:autoSpaceDE w:val="0"/>
        <w:autoSpaceDN w:val="0"/>
        <w:adjustRightInd w:val="0"/>
        <w:rPr>
          <w:rFonts w:ascii="Arial" w:hAnsi="Arial"/>
          <w:color w:val="000000"/>
        </w:rPr>
      </w:pPr>
      <w:r w:rsidRPr="00BA65C7">
        <w:rPr>
          <w:rFonts w:ascii="Arial" w:hAnsi="Arial"/>
          <w:color w:val="000000"/>
        </w:rPr>
        <w:t>The city hosts the largest arts and culture festival in England – the Brighton Festival - along with a number of other events, such as the Brighton Science Festival, Pride, Burning the Clocks, the London to Brighton Bike Ride, the Brighton Food Festival and the Brighton Marathon.</w:t>
      </w:r>
    </w:p>
    <w:p w14:paraId="5461FF03" w14:textId="77777777" w:rsidR="00BA65C7" w:rsidRPr="00BA65C7" w:rsidRDefault="00BA65C7" w:rsidP="00BA65C7">
      <w:pPr>
        <w:autoSpaceDE w:val="0"/>
        <w:autoSpaceDN w:val="0"/>
        <w:adjustRightInd w:val="0"/>
        <w:rPr>
          <w:rFonts w:ascii="Arial" w:hAnsi="Arial"/>
          <w:color w:val="000000"/>
        </w:rPr>
      </w:pPr>
    </w:p>
    <w:p w14:paraId="4E80EAE8" w14:textId="77777777" w:rsidR="00BA65C7" w:rsidRDefault="00BA65C7" w:rsidP="007B0537">
      <w:pPr>
        <w:autoSpaceDE w:val="0"/>
        <w:autoSpaceDN w:val="0"/>
        <w:adjustRightInd w:val="0"/>
      </w:pPr>
      <w:r w:rsidRPr="00BA65C7">
        <w:rPr>
          <w:rFonts w:ascii="Arial" w:hAnsi="Arial"/>
          <w:color w:val="000000"/>
        </w:rPr>
        <w:t>Brighton offers a hotbed of festivals, galleries, museums, film, nightlife, comedy and theatre. It has a wide and varied range of shops, from the high street to the famous Brighton</w:t>
      </w:r>
      <w:r w:rsidR="00B03739">
        <w:rPr>
          <w:rFonts w:ascii="Arial" w:hAnsi="Arial"/>
          <w:color w:val="000000"/>
        </w:rPr>
        <w:t xml:space="preserve"> </w:t>
      </w:r>
      <w:r w:rsidRPr="00BA65C7">
        <w:rPr>
          <w:rFonts w:ascii="Arial" w:hAnsi="Arial"/>
          <w:color w:val="000000"/>
        </w:rPr>
        <w:t>Lanes.</w:t>
      </w:r>
      <w:r>
        <w:rPr>
          <w:rFonts w:ascii="Arial" w:hAnsi="Arial"/>
          <w:color w:val="000000"/>
        </w:rPr>
        <w:br w:type="column"/>
      </w:r>
      <w:r w:rsidRPr="007B0537">
        <w:rPr>
          <w:rStyle w:val="Heading2Char"/>
        </w:rPr>
        <w:lastRenderedPageBreak/>
        <w:t>Eastbourne</w:t>
      </w:r>
    </w:p>
    <w:p w14:paraId="42C0B7CC" w14:textId="77777777" w:rsidR="00BA65C7" w:rsidRPr="00BA65C7" w:rsidRDefault="00BA65C7" w:rsidP="00BA65C7">
      <w:pPr>
        <w:autoSpaceDE w:val="0"/>
        <w:autoSpaceDN w:val="0"/>
        <w:adjustRightInd w:val="0"/>
        <w:rPr>
          <w:rFonts w:ascii="Arial" w:hAnsi="Arial"/>
          <w:color w:val="000000"/>
        </w:rPr>
      </w:pPr>
      <w:r w:rsidRPr="00BA65C7">
        <w:rPr>
          <w:rFonts w:ascii="Arial" w:hAnsi="Arial"/>
          <w:color w:val="000000"/>
        </w:rPr>
        <w:t>Considered the sunniest place in the</w:t>
      </w:r>
      <w:r>
        <w:rPr>
          <w:rFonts w:ascii="Arial" w:hAnsi="Arial"/>
          <w:color w:val="000000"/>
        </w:rPr>
        <w:t xml:space="preserve"> </w:t>
      </w:r>
      <w:r w:rsidRPr="00BA65C7">
        <w:rPr>
          <w:rFonts w:ascii="Arial" w:hAnsi="Arial"/>
          <w:color w:val="000000"/>
        </w:rPr>
        <w:t>UK, Eastbourne is a lively seaside</w:t>
      </w:r>
      <w:r>
        <w:rPr>
          <w:rFonts w:ascii="Arial" w:hAnsi="Arial"/>
          <w:color w:val="000000"/>
        </w:rPr>
        <w:t xml:space="preserve"> </w:t>
      </w:r>
      <w:r w:rsidRPr="00BA65C7">
        <w:rPr>
          <w:rFonts w:ascii="Arial" w:hAnsi="Arial"/>
          <w:color w:val="000000"/>
        </w:rPr>
        <w:t>town surrounded by beautiful</w:t>
      </w:r>
      <w:r>
        <w:rPr>
          <w:rFonts w:ascii="Arial" w:hAnsi="Arial"/>
          <w:color w:val="000000"/>
        </w:rPr>
        <w:t xml:space="preserve"> </w:t>
      </w:r>
      <w:r w:rsidRPr="00BA65C7">
        <w:rPr>
          <w:rFonts w:ascii="Arial" w:hAnsi="Arial"/>
          <w:color w:val="000000"/>
        </w:rPr>
        <w:t>countryside.</w:t>
      </w:r>
    </w:p>
    <w:p w14:paraId="7657EE10" w14:textId="77777777" w:rsidR="00BA65C7" w:rsidRDefault="00BA65C7" w:rsidP="00BA65C7">
      <w:pPr>
        <w:autoSpaceDE w:val="0"/>
        <w:autoSpaceDN w:val="0"/>
        <w:adjustRightInd w:val="0"/>
        <w:rPr>
          <w:rFonts w:ascii="Arial" w:hAnsi="Arial"/>
          <w:color w:val="000000"/>
        </w:rPr>
      </w:pPr>
    </w:p>
    <w:p w14:paraId="2654DDAA" w14:textId="77777777" w:rsidR="00BA65C7" w:rsidRDefault="00BA65C7" w:rsidP="00BA65C7">
      <w:pPr>
        <w:autoSpaceDE w:val="0"/>
        <w:autoSpaceDN w:val="0"/>
        <w:adjustRightInd w:val="0"/>
        <w:rPr>
          <w:rFonts w:ascii="Arial" w:hAnsi="Arial"/>
          <w:color w:val="000000"/>
        </w:rPr>
      </w:pPr>
      <w:r w:rsidRPr="00BA65C7">
        <w:rPr>
          <w:rFonts w:ascii="Arial" w:hAnsi="Arial"/>
          <w:color w:val="000000"/>
        </w:rPr>
        <w:t>There is a wide variety of restaurants,</w:t>
      </w:r>
      <w:r>
        <w:rPr>
          <w:rFonts w:ascii="Arial" w:hAnsi="Arial"/>
          <w:color w:val="000000"/>
        </w:rPr>
        <w:t xml:space="preserve"> </w:t>
      </w:r>
      <w:r w:rsidRPr="00BA65C7">
        <w:rPr>
          <w:rFonts w:ascii="Arial" w:hAnsi="Arial"/>
          <w:color w:val="000000"/>
        </w:rPr>
        <w:t>cafes, traditional pubs, wine bars and</w:t>
      </w:r>
      <w:r>
        <w:rPr>
          <w:rFonts w:ascii="Arial" w:hAnsi="Arial"/>
          <w:color w:val="000000"/>
        </w:rPr>
        <w:t xml:space="preserve"> </w:t>
      </w:r>
      <w:r w:rsidRPr="00BA65C7">
        <w:rPr>
          <w:rFonts w:ascii="Arial" w:hAnsi="Arial"/>
          <w:color w:val="000000"/>
        </w:rPr>
        <w:t>nightclubs in the town, along with</w:t>
      </w:r>
      <w:r>
        <w:rPr>
          <w:rFonts w:ascii="Arial" w:hAnsi="Arial"/>
          <w:color w:val="000000"/>
        </w:rPr>
        <w:t xml:space="preserve"> </w:t>
      </w:r>
      <w:r w:rsidRPr="00BA65C7">
        <w:rPr>
          <w:rFonts w:ascii="Arial" w:hAnsi="Arial"/>
          <w:color w:val="000000"/>
        </w:rPr>
        <w:t>many sporting and cultural activities.</w:t>
      </w:r>
    </w:p>
    <w:p w14:paraId="20C8945B" w14:textId="77777777" w:rsidR="00BA65C7" w:rsidRPr="00BA65C7" w:rsidRDefault="00BA65C7" w:rsidP="00BA65C7">
      <w:pPr>
        <w:autoSpaceDE w:val="0"/>
        <w:autoSpaceDN w:val="0"/>
        <w:adjustRightInd w:val="0"/>
        <w:rPr>
          <w:rFonts w:ascii="Arial" w:hAnsi="Arial"/>
          <w:color w:val="000000"/>
        </w:rPr>
      </w:pPr>
    </w:p>
    <w:p w14:paraId="49F0397B" w14:textId="77777777" w:rsidR="00BA65C7" w:rsidRDefault="00BA65C7" w:rsidP="00BA65C7">
      <w:pPr>
        <w:autoSpaceDE w:val="0"/>
        <w:autoSpaceDN w:val="0"/>
        <w:adjustRightInd w:val="0"/>
        <w:rPr>
          <w:rFonts w:ascii="Arial" w:hAnsi="Arial"/>
          <w:color w:val="000000"/>
        </w:rPr>
      </w:pPr>
      <w:r w:rsidRPr="00BA65C7">
        <w:rPr>
          <w:rFonts w:ascii="Arial" w:hAnsi="Arial"/>
          <w:color w:val="000000"/>
        </w:rPr>
        <w:t>Sports range from golf to horse riding,</w:t>
      </w:r>
      <w:r>
        <w:rPr>
          <w:rFonts w:ascii="Arial" w:hAnsi="Arial"/>
          <w:color w:val="000000"/>
        </w:rPr>
        <w:t xml:space="preserve"> </w:t>
      </w:r>
      <w:r w:rsidRPr="00BA65C7">
        <w:rPr>
          <w:rFonts w:ascii="Arial" w:hAnsi="Arial"/>
          <w:color w:val="000000"/>
        </w:rPr>
        <w:t>with water sports such as sailing,</w:t>
      </w:r>
      <w:r>
        <w:rPr>
          <w:rFonts w:ascii="Arial" w:hAnsi="Arial"/>
          <w:color w:val="000000"/>
        </w:rPr>
        <w:t xml:space="preserve"> </w:t>
      </w:r>
      <w:r w:rsidRPr="00BA65C7">
        <w:rPr>
          <w:rFonts w:ascii="Arial" w:hAnsi="Arial"/>
          <w:color w:val="000000"/>
        </w:rPr>
        <w:t>canoeing, body boarding, windsurfing</w:t>
      </w:r>
      <w:r>
        <w:rPr>
          <w:rFonts w:ascii="Arial" w:hAnsi="Arial"/>
          <w:color w:val="000000"/>
        </w:rPr>
        <w:t xml:space="preserve"> </w:t>
      </w:r>
      <w:r w:rsidRPr="00BA65C7">
        <w:rPr>
          <w:rFonts w:ascii="Arial" w:hAnsi="Arial"/>
          <w:color w:val="000000"/>
        </w:rPr>
        <w:t>and power boating all very popular.</w:t>
      </w:r>
    </w:p>
    <w:p w14:paraId="1FD9F608" w14:textId="77777777" w:rsidR="00BA65C7" w:rsidRPr="00BA65C7" w:rsidRDefault="00BA65C7" w:rsidP="00BA65C7">
      <w:pPr>
        <w:autoSpaceDE w:val="0"/>
        <w:autoSpaceDN w:val="0"/>
        <w:adjustRightInd w:val="0"/>
        <w:rPr>
          <w:rFonts w:ascii="Arial" w:hAnsi="Arial"/>
          <w:color w:val="000000"/>
        </w:rPr>
      </w:pPr>
    </w:p>
    <w:p w14:paraId="07C05C4A" w14:textId="77777777" w:rsidR="00BA65C7" w:rsidRDefault="00BA65C7" w:rsidP="00BA65C7">
      <w:pPr>
        <w:autoSpaceDE w:val="0"/>
        <w:autoSpaceDN w:val="0"/>
        <w:adjustRightInd w:val="0"/>
        <w:rPr>
          <w:rFonts w:ascii="Arial" w:hAnsi="Arial"/>
          <w:color w:val="000000"/>
        </w:rPr>
      </w:pPr>
      <w:r w:rsidRPr="00BA65C7">
        <w:rPr>
          <w:rFonts w:ascii="Arial" w:hAnsi="Arial"/>
          <w:color w:val="000000"/>
        </w:rPr>
        <w:t>Four theatres, two cinemas, four</w:t>
      </w:r>
      <w:r>
        <w:rPr>
          <w:rFonts w:ascii="Arial" w:hAnsi="Arial"/>
          <w:color w:val="000000"/>
        </w:rPr>
        <w:t xml:space="preserve"> </w:t>
      </w:r>
      <w:r w:rsidRPr="00BA65C7">
        <w:rPr>
          <w:rFonts w:ascii="Arial" w:hAnsi="Arial"/>
          <w:color w:val="000000"/>
        </w:rPr>
        <w:t>shopping centres, and the Towner</w:t>
      </w:r>
      <w:r>
        <w:rPr>
          <w:rFonts w:ascii="Arial" w:hAnsi="Arial"/>
          <w:color w:val="000000"/>
        </w:rPr>
        <w:t xml:space="preserve"> </w:t>
      </w:r>
      <w:r w:rsidRPr="00BA65C7">
        <w:rPr>
          <w:rFonts w:ascii="Arial" w:hAnsi="Arial"/>
          <w:color w:val="000000"/>
        </w:rPr>
        <w:t>contemporary art museum for Southeast</w:t>
      </w:r>
      <w:r>
        <w:rPr>
          <w:rFonts w:ascii="Arial" w:hAnsi="Arial"/>
          <w:color w:val="000000"/>
        </w:rPr>
        <w:t xml:space="preserve"> </w:t>
      </w:r>
      <w:r w:rsidRPr="00BA65C7">
        <w:rPr>
          <w:rFonts w:ascii="Arial" w:hAnsi="Arial"/>
          <w:color w:val="000000"/>
        </w:rPr>
        <w:t>England, are all within walking</w:t>
      </w:r>
      <w:r>
        <w:rPr>
          <w:rFonts w:ascii="Arial" w:hAnsi="Arial"/>
          <w:color w:val="000000"/>
        </w:rPr>
        <w:t xml:space="preserve"> </w:t>
      </w:r>
      <w:r w:rsidRPr="00BA65C7">
        <w:rPr>
          <w:rFonts w:ascii="Arial" w:hAnsi="Arial"/>
          <w:color w:val="000000"/>
        </w:rPr>
        <w:t>distance of our campus.</w:t>
      </w:r>
    </w:p>
    <w:p w14:paraId="79A12C04" w14:textId="77777777" w:rsidR="00BA65C7" w:rsidRPr="00BA65C7" w:rsidRDefault="00BA65C7" w:rsidP="00BA65C7">
      <w:pPr>
        <w:autoSpaceDE w:val="0"/>
        <w:autoSpaceDN w:val="0"/>
        <w:adjustRightInd w:val="0"/>
        <w:rPr>
          <w:rFonts w:ascii="Arial" w:hAnsi="Arial"/>
          <w:color w:val="000000"/>
        </w:rPr>
      </w:pPr>
    </w:p>
    <w:p w14:paraId="37228AF1" w14:textId="77777777" w:rsidR="00BA65C7" w:rsidRPr="00BA65C7" w:rsidRDefault="00BA65C7" w:rsidP="00BA65C7">
      <w:pPr>
        <w:autoSpaceDE w:val="0"/>
        <w:autoSpaceDN w:val="0"/>
        <w:adjustRightInd w:val="0"/>
        <w:rPr>
          <w:rFonts w:ascii="Arial" w:hAnsi="Arial"/>
          <w:color w:val="000000"/>
        </w:rPr>
      </w:pPr>
      <w:r w:rsidRPr="00BA65C7">
        <w:rPr>
          <w:rFonts w:ascii="Arial" w:hAnsi="Arial"/>
          <w:color w:val="000000"/>
        </w:rPr>
        <w:t>The UK’s largest free air show in</w:t>
      </w:r>
      <w:r>
        <w:rPr>
          <w:rFonts w:ascii="Arial" w:hAnsi="Arial"/>
          <w:color w:val="000000"/>
        </w:rPr>
        <w:t xml:space="preserve"> </w:t>
      </w:r>
      <w:r w:rsidRPr="00BA65C7">
        <w:rPr>
          <w:rFonts w:ascii="Arial" w:hAnsi="Arial"/>
          <w:color w:val="000000"/>
        </w:rPr>
        <w:t>August and the annual extreme</w:t>
      </w:r>
      <w:r>
        <w:rPr>
          <w:rFonts w:ascii="Arial" w:hAnsi="Arial"/>
          <w:color w:val="000000"/>
        </w:rPr>
        <w:t xml:space="preserve"> </w:t>
      </w:r>
      <w:r w:rsidRPr="00BA65C7">
        <w:rPr>
          <w:rFonts w:ascii="Arial" w:hAnsi="Arial"/>
          <w:color w:val="000000"/>
        </w:rPr>
        <w:t xml:space="preserve">sports festival attract </w:t>
      </w:r>
      <w:r w:rsidR="003A5771" w:rsidRPr="00BA65C7">
        <w:rPr>
          <w:rFonts w:ascii="Arial" w:hAnsi="Arial"/>
          <w:color w:val="000000"/>
        </w:rPr>
        <w:t>hordes</w:t>
      </w:r>
      <w:r w:rsidRPr="00BA65C7">
        <w:rPr>
          <w:rFonts w:ascii="Arial" w:hAnsi="Arial"/>
          <w:color w:val="000000"/>
        </w:rPr>
        <w:t xml:space="preserve"> of</w:t>
      </w:r>
      <w:r>
        <w:rPr>
          <w:rFonts w:ascii="Arial" w:hAnsi="Arial"/>
          <w:color w:val="000000"/>
        </w:rPr>
        <w:t xml:space="preserve"> </w:t>
      </w:r>
      <w:r w:rsidRPr="00BA65C7">
        <w:rPr>
          <w:rFonts w:ascii="Arial" w:hAnsi="Arial"/>
          <w:color w:val="000000"/>
        </w:rPr>
        <w:t>visitors to the town each year.</w:t>
      </w:r>
    </w:p>
    <w:p w14:paraId="43391232" w14:textId="77777777" w:rsidR="00BA65C7" w:rsidRDefault="00BA65C7" w:rsidP="007B0537">
      <w:pPr>
        <w:autoSpaceDE w:val="0"/>
        <w:autoSpaceDN w:val="0"/>
        <w:adjustRightInd w:val="0"/>
      </w:pPr>
      <w:r w:rsidRPr="00BA65C7">
        <w:rPr>
          <w:rFonts w:ascii="Arial" w:hAnsi="Arial"/>
          <w:color w:val="000000"/>
        </w:rPr>
        <w:t>Eastbourne also boasts two pre-Wimbledon tennis tournaments.</w:t>
      </w:r>
      <w:r>
        <w:rPr>
          <w:rFonts w:ascii="HelveticaNeueLTStd-Lt" w:hAnsi="HelveticaNeueLTStd-Lt" w:cs="HelveticaNeueLTStd-Lt"/>
          <w:color w:val="000000"/>
          <w:sz w:val="18"/>
          <w:szCs w:val="18"/>
        </w:rPr>
        <w:br w:type="column"/>
      </w:r>
      <w:r w:rsidRPr="007B0537">
        <w:rPr>
          <w:rStyle w:val="Heading2Char"/>
        </w:rPr>
        <w:lastRenderedPageBreak/>
        <w:t>Hastings</w:t>
      </w:r>
    </w:p>
    <w:p w14:paraId="7F7BEF69" w14:textId="77777777" w:rsidR="00BA65C7" w:rsidRDefault="00BA65C7" w:rsidP="00BA65C7">
      <w:pPr>
        <w:autoSpaceDE w:val="0"/>
        <w:autoSpaceDN w:val="0"/>
        <w:adjustRightInd w:val="0"/>
        <w:rPr>
          <w:rFonts w:ascii="Arial" w:hAnsi="Arial"/>
          <w:color w:val="000000"/>
        </w:rPr>
      </w:pPr>
      <w:r w:rsidRPr="00BA65C7">
        <w:rPr>
          <w:rFonts w:ascii="Arial" w:hAnsi="Arial"/>
          <w:color w:val="000000"/>
        </w:rPr>
        <w:t>Hastings is an historic and beautiful</w:t>
      </w:r>
      <w:r>
        <w:rPr>
          <w:rFonts w:ascii="Arial" w:hAnsi="Arial"/>
          <w:color w:val="000000"/>
        </w:rPr>
        <w:t xml:space="preserve"> </w:t>
      </w:r>
      <w:r w:rsidRPr="00BA65C7">
        <w:rPr>
          <w:rFonts w:ascii="Arial" w:hAnsi="Arial"/>
          <w:color w:val="000000"/>
        </w:rPr>
        <w:t>town with a vibrant arts and live</w:t>
      </w:r>
      <w:r>
        <w:rPr>
          <w:rFonts w:ascii="Arial" w:hAnsi="Arial"/>
          <w:color w:val="000000"/>
        </w:rPr>
        <w:t xml:space="preserve"> </w:t>
      </w:r>
      <w:r w:rsidRPr="00BA65C7">
        <w:rPr>
          <w:rFonts w:ascii="Arial" w:hAnsi="Arial"/>
          <w:color w:val="000000"/>
        </w:rPr>
        <w:t>music scene. It is home to the largest</w:t>
      </w:r>
      <w:r>
        <w:rPr>
          <w:rFonts w:ascii="Arial" w:hAnsi="Arial"/>
          <w:color w:val="000000"/>
        </w:rPr>
        <w:t xml:space="preserve"> </w:t>
      </w:r>
      <w:r w:rsidRPr="00BA65C7">
        <w:rPr>
          <w:rFonts w:ascii="Arial" w:hAnsi="Arial"/>
          <w:color w:val="000000"/>
        </w:rPr>
        <w:t>beach-launched fishing fleet in</w:t>
      </w:r>
      <w:r>
        <w:rPr>
          <w:rFonts w:ascii="Arial" w:hAnsi="Arial"/>
          <w:color w:val="000000"/>
        </w:rPr>
        <w:t xml:space="preserve"> </w:t>
      </w:r>
      <w:r w:rsidRPr="00BA65C7">
        <w:rPr>
          <w:rFonts w:ascii="Arial" w:hAnsi="Arial"/>
          <w:color w:val="000000"/>
        </w:rPr>
        <w:t>Europe, the remains of the first castle</w:t>
      </w:r>
      <w:r>
        <w:rPr>
          <w:rFonts w:ascii="Arial" w:hAnsi="Arial"/>
          <w:color w:val="000000"/>
        </w:rPr>
        <w:t xml:space="preserve"> </w:t>
      </w:r>
      <w:r w:rsidRPr="00BA65C7">
        <w:rPr>
          <w:rFonts w:ascii="Arial" w:hAnsi="Arial"/>
          <w:color w:val="000000"/>
        </w:rPr>
        <w:t>in England to be built by William the</w:t>
      </w:r>
      <w:r>
        <w:rPr>
          <w:rFonts w:ascii="Arial" w:hAnsi="Arial"/>
          <w:color w:val="000000"/>
        </w:rPr>
        <w:t xml:space="preserve"> </w:t>
      </w:r>
      <w:r w:rsidRPr="00BA65C7">
        <w:rPr>
          <w:rFonts w:ascii="Arial" w:hAnsi="Arial"/>
          <w:color w:val="000000"/>
        </w:rPr>
        <w:t>Conqueror, a preserved Old Town and</w:t>
      </w:r>
      <w:r>
        <w:rPr>
          <w:rFonts w:ascii="Arial" w:hAnsi="Arial"/>
          <w:color w:val="000000"/>
        </w:rPr>
        <w:t xml:space="preserve"> </w:t>
      </w:r>
      <w:r w:rsidRPr="00BA65C7">
        <w:rPr>
          <w:rFonts w:ascii="Arial" w:hAnsi="Arial"/>
          <w:color w:val="000000"/>
        </w:rPr>
        <w:t>a strong local arts community.</w:t>
      </w:r>
    </w:p>
    <w:p w14:paraId="509C9AE3" w14:textId="77777777" w:rsidR="00BA65C7" w:rsidRPr="00BA65C7" w:rsidRDefault="00BA65C7" w:rsidP="00BA65C7">
      <w:pPr>
        <w:autoSpaceDE w:val="0"/>
        <w:autoSpaceDN w:val="0"/>
        <w:adjustRightInd w:val="0"/>
        <w:rPr>
          <w:rFonts w:ascii="Arial" w:hAnsi="Arial"/>
          <w:color w:val="000000"/>
        </w:rPr>
      </w:pPr>
    </w:p>
    <w:p w14:paraId="22EEC72A" w14:textId="77777777" w:rsidR="00BA65C7" w:rsidRDefault="00BA65C7" w:rsidP="00BA65C7">
      <w:pPr>
        <w:autoSpaceDE w:val="0"/>
        <w:autoSpaceDN w:val="0"/>
        <w:adjustRightInd w:val="0"/>
        <w:rPr>
          <w:rFonts w:ascii="Arial" w:hAnsi="Arial"/>
          <w:color w:val="000000"/>
        </w:rPr>
      </w:pPr>
      <w:r w:rsidRPr="00BA65C7">
        <w:rPr>
          <w:rFonts w:ascii="Arial" w:hAnsi="Arial"/>
          <w:color w:val="000000"/>
        </w:rPr>
        <w:t>The Old Town, to the east, is a mix of</w:t>
      </w:r>
      <w:r>
        <w:rPr>
          <w:rFonts w:ascii="Arial" w:hAnsi="Arial"/>
          <w:color w:val="000000"/>
        </w:rPr>
        <w:t xml:space="preserve"> </w:t>
      </w:r>
      <w:r w:rsidRPr="00BA65C7">
        <w:rPr>
          <w:rFonts w:ascii="Arial" w:hAnsi="Arial"/>
          <w:color w:val="000000"/>
        </w:rPr>
        <w:t>half-timbered houses, narrow streets</w:t>
      </w:r>
      <w:r w:rsidR="00B03739">
        <w:rPr>
          <w:rFonts w:ascii="Arial" w:hAnsi="Arial"/>
          <w:color w:val="000000"/>
        </w:rPr>
        <w:t xml:space="preserve"> </w:t>
      </w:r>
      <w:r w:rsidRPr="00BA65C7">
        <w:rPr>
          <w:rFonts w:ascii="Arial" w:hAnsi="Arial"/>
          <w:color w:val="000000"/>
        </w:rPr>
        <w:t>and passageways, locally known as</w:t>
      </w:r>
      <w:r>
        <w:rPr>
          <w:rFonts w:ascii="Arial" w:hAnsi="Arial"/>
          <w:color w:val="000000"/>
        </w:rPr>
        <w:t xml:space="preserve"> </w:t>
      </w:r>
      <w:proofErr w:type="spellStart"/>
      <w:r w:rsidRPr="00BA65C7">
        <w:rPr>
          <w:rFonts w:ascii="Arial" w:hAnsi="Arial"/>
          <w:color w:val="000000"/>
        </w:rPr>
        <w:t>twittens</w:t>
      </w:r>
      <w:proofErr w:type="spellEnd"/>
      <w:r w:rsidRPr="00BA65C7">
        <w:rPr>
          <w:rFonts w:ascii="Arial" w:hAnsi="Arial"/>
          <w:color w:val="000000"/>
        </w:rPr>
        <w:t>. To the west is St Leonards</w:t>
      </w:r>
      <w:r>
        <w:rPr>
          <w:rFonts w:ascii="Arial" w:hAnsi="Arial"/>
          <w:color w:val="000000"/>
        </w:rPr>
        <w:t xml:space="preserve"> </w:t>
      </w:r>
      <w:r w:rsidRPr="00BA65C7">
        <w:rPr>
          <w:rFonts w:ascii="Arial" w:hAnsi="Arial"/>
          <w:color w:val="000000"/>
        </w:rPr>
        <w:t>which features the classical elegance</w:t>
      </w:r>
      <w:r>
        <w:rPr>
          <w:rFonts w:ascii="Arial" w:hAnsi="Arial"/>
          <w:color w:val="000000"/>
        </w:rPr>
        <w:t xml:space="preserve"> </w:t>
      </w:r>
      <w:r w:rsidRPr="00BA65C7">
        <w:rPr>
          <w:rFonts w:ascii="Arial" w:hAnsi="Arial"/>
          <w:color w:val="000000"/>
        </w:rPr>
        <w:t>of James Burton’s architecture.</w:t>
      </w:r>
    </w:p>
    <w:p w14:paraId="3D5B61C9" w14:textId="77777777" w:rsidR="00BA65C7" w:rsidRPr="00BA65C7" w:rsidRDefault="00BA65C7" w:rsidP="00BA65C7">
      <w:pPr>
        <w:autoSpaceDE w:val="0"/>
        <w:autoSpaceDN w:val="0"/>
        <w:adjustRightInd w:val="0"/>
        <w:rPr>
          <w:rFonts w:ascii="Arial" w:hAnsi="Arial"/>
          <w:color w:val="000000"/>
        </w:rPr>
      </w:pPr>
    </w:p>
    <w:p w14:paraId="75C33974" w14:textId="77777777" w:rsidR="00BA65C7" w:rsidRDefault="00BA65C7" w:rsidP="00BA65C7">
      <w:pPr>
        <w:autoSpaceDE w:val="0"/>
        <w:autoSpaceDN w:val="0"/>
        <w:adjustRightInd w:val="0"/>
        <w:rPr>
          <w:rFonts w:ascii="Arial" w:hAnsi="Arial"/>
          <w:color w:val="000000"/>
        </w:rPr>
        <w:sectPr w:rsidR="00BA65C7" w:rsidSect="00BA65C7">
          <w:type w:val="continuous"/>
          <w:pgSz w:w="11906" w:h="16838" w:code="9"/>
          <w:pgMar w:top="1247" w:right="1247" w:bottom="1247" w:left="1276" w:header="709" w:footer="709" w:gutter="0"/>
          <w:paperSrc w:first="260" w:other="260"/>
          <w:cols w:num="3" w:sep="1" w:space="709"/>
          <w:titlePg/>
          <w:docGrid w:linePitch="360"/>
        </w:sectPr>
      </w:pPr>
      <w:r w:rsidRPr="00BA65C7">
        <w:rPr>
          <w:rFonts w:ascii="Arial" w:hAnsi="Arial"/>
          <w:color w:val="000000"/>
        </w:rPr>
        <w:t>Hastings is home to the Jerwood</w:t>
      </w:r>
      <w:r>
        <w:rPr>
          <w:rFonts w:ascii="Arial" w:hAnsi="Arial"/>
          <w:color w:val="000000"/>
        </w:rPr>
        <w:t xml:space="preserve"> </w:t>
      </w:r>
      <w:r w:rsidRPr="00BA65C7">
        <w:rPr>
          <w:rFonts w:ascii="Arial" w:hAnsi="Arial"/>
          <w:color w:val="000000"/>
        </w:rPr>
        <w:t>Gallery, which is the new public</w:t>
      </w:r>
      <w:r>
        <w:rPr>
          <w:rFonts w:ascii="Arial" w:hAnsi="Arial"/>
          <w:color w:val="000000"/>
        </w:rPr>
        <w:t xml:space="preserve"> </w:t>
      </w:r>
      <w:r w:rsidRPr="00BA65C7">
        <w:rPr>
          <w:rFonts w:ascii="Arial" w:hAnsi="Arial"/>
          <w:color w:val="000000"/>
        </w:rPr>
        <w:t>home to the Jerwood Foundation’s</w:t>
      </w:r>
      <w:r>
        <w:rPr>
          <w:rFonts w:ascii="Arial" w:hAnsi="Arial"/>
          <w:color w:val="000000"/>
        </w:rPr>
        <w:t xml:space="preserve"> </w:t>
      </w:r>
      <w:r w:rsidRPr="00BA65C7">
        <w:rPr>
          <w:rFonts w:ascii="Arial" w:hAnsi="Arial"/>
          <w:color w:val="000000"/>
        </w:rPr>
        <w:t>collection of twentieth and twenty-first</w:t>
      </w:r>
      <w:r>
        <w:rPr>
          <w:rFonts w:ascii="Arial" w:hAnsi="Arial"/>
          <w:color w:val="000000"/>
        </w:rPr>
        <w:t xml:space="preserve"> </w:t>
      </w:r>
      <w:r w:rsidRPr="00BA65C7">
        <w:rPr>
          <w:rFonts w:ascii="Arial" w:hAnsi="Arial"/>
          <w:color w:val="000000"/>
        </w:rPr>
        <w:t>century British Art. Annual events in</w:t>
      </w:r>
      <w:r>
        <w:rPr>
          <w:rFonts w:ascii="Arial" w:hAnsi="Arial"/>
          <w:color w:val="000000"/>
        </w:rPr>
        <w:t xml:space="preserve"> </w:t>
      </w:r>
      <w:r w:rsidRPr="00BA65C7">
        <w:rPr>
          <w:rFonts w:ascii="Arial" w:hAnsi="Arial"/>
          <w:color w:val="000000"/>
        </w:rPr>
        <w:t>Hastings include Hastings Day, Jack</w:t>
      </w:r>
      <w:r>
        <w:rPr>
          <w:rFonts w:ascii="Arial" w:hAnsi="Arial"/>
          <w:color w:val="000000"/>
        </w:rPr>
        <w:t xml:space="preserve"> </w:t>
      </w:r>
      <w:r w:rsidRPr="00BA65C7">
        <w:rPr>
          <w:rFonts w:ascii="Arial" w:hAnsi="Arial"/>
          <w:color w:val="000000"/>
        </w:rPr>
        <w:t>in the Green and Pirate day. The</w:t>
      </w:r>
      <w:r>
        <w:rPr>
          <w:rFonts w:ascii="Arial" w:hAnsi="Arial"/>
          <w:color w:val="000000"/>
        </w:rPr>
        <w:t xml:space="preserve"> </w:t>
      </w:r>
      <w:r w:rsidRPr="00BA65C7">
        <w:rPr>
          <w:rFonts w:ascii="Arial" w:hAnsi="Arial"/>
          <w:color w:val="000000"/>
        </w:rPr>
        <w:t>Hastings Seafood and Wine Festival is</w:t>
      </w:r>
      <w:r>
        <w:rPr>
          <w:rFonts w:ascii="Arial" w:hAnsi="Arial"/>
          <w:color w:val="000000"/>
        </w:rPr>
        <w:t xml:space="preserve"> </w:t>
      </w:r>
      <w:r w:rsidRPr="00BA65C7">
        <w:rPr>
          <w:rFonts w:ascii="Arial" w:hAnsi="Arial"/>
          <w:color w:val="000000"/>
        </w:rPr>
        <w:t>a celebration of Hastings sustainable</w:t>
      </w:r>
      <w:r>
        <w:rPr>
          <w:rFonts w:ascii="Arial" w:hAnsi="Arial"/>
          <w:color w:val="000000"/>
        </w:rPr>
        <w:t xml:space="preserve"> </w:t>
      </w:r>
      <w:r w:rsidRPr="00BA65C7">
        <w:rPr>
          <w:rFonts w:ascii="Arial" w:hAnsi="Arial"/>
          <w:color w:val="000000"/>
        </w:rPr>
        <w:t>fishery and fishing heritage, its</w:t>
      </w:r>
      <w:r>
        <w:rPr>
          <w:rFonts w:ascii="Arial" w:hAnsi="Arial"/>
          <w:color w:val="000000"/>
        </w:rPr>
        <w:t xml:space="preserve"> </w:t>
      </w:r>
      <w:r w:rsidRPr="00BA65C7">
        <w:rPr>
          <w:rFonts w:ascii="Arial" w:hAnsi="Arial"/>
          <w:color w:val="000000"/>
        </w:rPr>
        <w:t>surrounding vineyards and excellent</w:t>
      </w:r>
      <w:r>
        <w:rPr>
          <w:rFonts w:ascii="Arial" w:hAnsi="Arial"/>
          <w:color w:val="000000"/>
        </w:rPr>
        <w:t xml:space="preserve"> </w:t>
      </w:r>
      <w:r w:rsidRPr="00BA65C7">
        <w:rPr>
          <w:rFonts w:ascii="Arial" w:hAnsi="Arial"/>
          <w:color w:val="000000"/>
        </w:rPr>
        <w:t>local food producers.</w:t>
      </w:r>
    </w:p>
    <w:p w14:paraId="5D800462" w14:textId="77777777" w:rsidR="00C245DB" w:rsidRDefault="00C245DB" w:rsidP="00F97461">
      <w:pPr>
        <w:autoSpaceDE w:val="0"/>
        <w:autoSpaceDN w:val="0"/>
        <w:adjustRightInd w:val="0"/>
      </w:pPr>
      <w:r>
        <w:lastRenderedPageBreak/>
        <w:br w:type="page"/>
      </w:r>
    </w:p>
    <w:p w14:paraId="13351D5D" w14:textId="77777777" w:rsidR="00A51B8E" w:rsidRPr="00BA65C7" w:rsidRDefault="00A51B8E" w:rsidP="00DF4D05">
      <w:pPr>
        <w:pStyle w:val="Heading1"/>
        <w:rPr>
          <w:sz w:val="74"/>
        </w:rPr>
      </w:pPr>
      <w:r w:rsidRPr="00BA65C7">
        <w:rPr>
          <w:sz w:val="74"/>
        </w:rPr>
        <w:lastRenderedPageBreak/>
        <w:t>How to apply</w:t>
      </w:r>
    </w:p>
    <w:p w14:paraId="77B432A0" w14:textId="77777777" w:rsidR="007B0537" w:rsidRDefault="007B0537" w:rsidP="00DF4D05">
      <w:pPr>
        <w:sectPr w:rsidR="007B0537" w:rsidSect="00BA65C7">
          <w:type w:val="continuous"/>
          <w:pgSz w:w="11906" w:h="16838" w:code="9"/>
          <w:pgMar w:top="1247" w:right="1247" w:bottom="1247" w:left="1276" w:header="709" w:footer="709" w:gutter="0"/>
          <w:paperSrc w:first="260" w:other="260"/>
          <w:cols w:sep="1" w:space="709"/>
          <w:titlePg/>
          <w:docGrid w:linePitch="360"/>
        </w:sectPr>
      </w:pPr>
    </w:p>
    <w:p w14:paraId="57072D05" w14:textId="77777777" w:rsidR="00A51B8E" w:rsidRDefault="00A51B8E" w:rsidP="00DF4D05"/>
    <w:p w14:paraId="4956ED43" w14:textId="77777777" w:rsidR="007B0537" w:rsidRDefault="007B0537" w:rsidP="00AA5DFC">
      <w:pPr>
        <w:pStyle w:val="Heading2"/>
        <w:sectPr w:rsidR="007B0537" w:rsidSect="00BA65C7">
          <w:type w:val="continuous"/>
          <w:pgSz w:w="11906" w:h="16838" w:code="9"/>
          <w:pgMar w:top="1247" w:right="1247" w:bottom="1247" w:left="1276" w:header="709" w:footer="709" w:gutter="0"/>
          <w:paperSrc w:first="260" w:other="260"/>
          <w:cols w:sep="1" w:space="709"/>
          <w:titlePg/>
          <w:docGrid w:linePitch="360"/>
        </w:sectPr>
      </w:pPr>
    </w:p>
    <w:p w14:paraId="26D8F204" w14:textId="77777777" w:rsidR="008A49E3" w:rsidRPr="0076544D" w:rsidRDefault="00910EBC" w:rsidP="00AA5DFC">
      <w:pPr>
        <w:pStyle w:val="Heading2"/>
      </w:pPr>
      <w:r w:rsidRPr="0076544D">
        <w:lastRenderedPageBreak/>
        <w:t xml:space="preserve">The appointment </w:t>
      </w:r>
      <w:r w:rsidR="008A49E3" w:rsidRPr="0076544D">
        <w:t>process</w:t>
      </w:r>
      <w:r w:rsidRPr="0076544D">
        <w:tab/>
      </w:r>
    </w:p>
    <w:p w14:paraId="6BC952A6" w14:textId="77777777" w:rsidR="001D5983" w:rsidRDefault="001D5983" w:rsidP="00DF4D05">
      <w:pPr>
        <w:rPr>
          <w:rFonts w:ascii="Arial" w:hAnsi="Arial"/>
        </w:rPr>
      </w:pPr>
      <w:r w:rsidRPr="001D5983">
        <w:rPr>
          <w:rFonts w:ascii="Arial" w:hAnsi="Arial"/>
        </w:rPr>
        <w:t>Applicants are invited to complete applications including their personal details and equal opportunities monitoring data on the university’s online recruitment system.</w:t>
      </w:r>
    </w:p>
    <w:p w14:paraId="2574AA49" w14:textId="77777777" w:rsidR="001D5983" w:rsidRDefault="001D5983" w:rsidP="00DF4D05">
      <w:pPr>
        <w:rPr>
          <w:rFonts w:ascii="Arial" w:hAnsi="Arial"/>
        </w:rPr>
      </w:pPr>
    </w:p>
    <w:p w14:paraId="07B56F4A" w14:textId="77777777" w:rsidR="001D5983" w:rsidRPr="001D5983" w:rsidRDefault="001D5983" w:rsidP="00DF4D05">
      <w:pPr>
        <w:rPr>
          <w:rFonts w:ascii="Arial" w:hAnsi="Arial"/>
        </w:rPr>
      </w:pPr>
      <w:r w:rsidRPr="001D5983">
        <w:rPr>
          <w:rFonts w:ascii="Arial" w:hAnsi="Arial"/>
        </w:rPr>
        <w:t xml:space="preserve">In addition you are asked to submit </w:t>
      </w:r>
      <w:proofErr w:type="gramStart"/>
      <w:r w:rsidRPr="001D5983">
        <w:rPr>
          <w:rFonts w:ascii="Arial" w:hAnsi="Arial"/>
        </w:rPr>
        <w:t>a curriculum</w:t>
      </w:r>
      <w:proofErr w:type="gramEnd"/>
      <w:r w:rsidRPr="001D5983">
        <w:rPr>
          <w:rFonts w:ascii="Arial" w:hAnsi="Arial"/>
        </w:rPr>
        <w:t xml:space="preserve"> vitae, complete the supporting statement sections of the online application form, and to nominate two referees (names, positions and addresses) who are able to comment on the applicant’s suitability for the position, one of whom should be the current or most recent employer.</w:t>
      </w:r>
    </w:p>
    <w:p w14:paraId="567B2945" w14:textId="77777777" w:rsidR="00910EBC" w:rsidRPr="00BA65C7" w:rsidRDefault="00910EBC" w:rsidP="00DF4D05">
      <w:pPr>
        <w:rPr>
          <w:rFonts w:ascii="Arial" w:hAnsi="Arial"/>
        </w:rPr>
      </w:pPr>
      <w:r w:rsidRPr="00BA65C7">
        <w:rPr>
          <w:rFonts w:ascii="Arial" w:hAnsi="Arial"/>
        </w:rPr>
        <w:tab/>
      </w:r>
    </w:p>
    <w:p w14:paraId="4DEB2F88" w14:textId="77777777" w:rsidR="008A49E3" w:rsidRPr="0076544D" w:rsidRDefault="008A49E3" w:rsidP="00AA5DFC">
      <w:pPr>
        <w:pStyle w:val="Heading2"/>
      </w:pPr>
      <w:r w:rsidRPr="0076544D">
        <w:t>Curriculum vitae</w:t>
      </w:r>
    </w:p>
    <w:p w14:paraId="528B4AB9" w14:textId="77777777" w:rsidR="00910EBC" w:rsidRPr="00BA65C7" w:rsidRDefault="00910EBC" w:rsidP="00DF4D05">
      <w:pPr>
        <w:rPr>
          <w:rFonts w:ascii="Arial" w:hAnsi="Arial"/>
        </w:rPr>
      </w:pPr>
      <w:r w:rsidRPr="00BA65C7">
        <w:rPr>
          <w:rFonts w:ascii="Arial" w:hAnsi="Arial"/>
        </w:rPr>
        <w:t>Curriculum vitae should contain at least the following details, preferably in the order stated below.</w:t>
      </w:r>
    </w:p>
    <w:p w14:paraId="44BE7EA3" w14:textId="77777777" w:rsidR="00A13AFE" w:rsidRPr="0076544D" w:rsidRDefault="00A13AFE" w:rsidP="00DF4D05"/>
    <w:p w14:paraId="5B0D0E7A" w14:textId="77777777" w:rsidR="00910EBC" w:rsidRPr="00261FAA" w:rsidRDefault="00910EBC" w:rsidP="00AA5DFC">
      <w:pPr>
        <w:pStyle w:val="Heading2"/>
      </w:pPr>
      <w:r w:rsidRPr="00261FAA">
        <w:t>Personal details</w:t>
      </w:r>
    </w:p>
    <w:p w14:paraId="1EF1414E" w14:textId="77777777" w:rsidR="00910EBC" w:rsidRPr="00BA65C7" w:rsidRDefault="00910EBC" w:rsidP="00AA5DFC">
      <w:pPr>
        <w:rPr>
          <w:rFonts w:ascii="Arial" w:hAnsi="Arial"/>
        </w:rPr>
      </w:pPr>
      <w:r w:rsidRPr="00BA65C7">
        <w:rPr>
          <w:rFonts w:ascii="Arial" w:hAnsi="Arial"/>
        </w:rPr>
        <w:t xml:space="preserve">Name, title if used, post </w:t>
      </w:r>
      <w:proofErr w:type="spellStart"/>
      <w:r w:rsidRPr="00BA65C7">
        <w:rPr>
          <w:rFonts w:ascii="Arial" w:hAnsi="Arial"/>
        </w:rPr>
        <w:t>nominals</w:t>
      </w:r>
      <w:proofErr w:type="spellEnd"/>
      <w:r w:rsidRPr="00BA65C7">
        <w:rPr>
          <w:rFonts w:ascii="Arial" w:hAnsi="Arial"/>
        </w:rPr>
        <w:t>, date of birth, home and office addresses and telephone numbers, any requirement for a work permit</w:t>
      </w:r>
    </w:p>
    <w:p w14:paraId="2862FECA" w14:textId="77777777" w:rsidR="00910EBC" w:rsidRPr="00BA65C7" w:rsidRDefault="00910EBC" w:rsidP="00DF4D05">
      <w:pPr>
        <w:rPr>
          <w:rFonts w:ascii="Arial" w:hAnsi="Arial"/>
        </w:rPr>
      </w:pPr>
    </w:p>
    <w:p w14:paraId="78D560B9" w14:textId="77777777" w:rsidR="00910EBC" w:rsidRPr="00261FAA" w:rsidRDefault="00910EBC" w:rsidP="00AA5DFC">
      <w:pPr>
        <w:pStyle w:val="Heading2"/>
      </w:pPr>
      <w:r w:rsidRPr="00261FAA">
        <w:t>Present employment</w:t>
      </w:r>
    </w:p>
    <w:p w14:paraId="2CEC9524" w14:textId="77777777" w:rsidR="00910EBC" w:rsidRPr="00BA65C7" w:rsidRDefault="00910EBC" w:rsidP="00AA5DFC">
      <w:pPr>
        <w:rPr>
          <w:rFonts w:ascii="Arial" w:hAnsi="Arial"/>
        </w:rPr>
      </w:pPr>
      <w:r w:rsidRPr="00BA65C7">
        <w:rPr>
          <w:rFonts w:ascii="Arial" w:hAnsi="Arial"/>
        </w:rPr>
        <w:t>Title of post, brief job details, grade and salary, commencing date, period of notice required.</w:t>
      </w:r>
    </w:p>
    <w:p w14:paraId="0B224A31" w14:textId="77777777" w:rsidR="00910EBC" w:rsidRPr="0076544D" w:rsidRDefault="00910EBC" w:rsidP="00DF4D05"/>
    <w:p w14:paraId="3D84F18C" w14:textId="77777777" w:rsidR="00910EBC" w:rsidRPr="00261FAA" w:rsidRDefault="00910EBC" w:rsidP="00AA5DFC">
      <w:pPr>
        <w:pStyle w:val="Heading2"/>
      </w:pPr>
      <w:r w:rsidRPr="00261FAA">
        <w:t>Higher education</w:t>
      </w:r>
    </w:p>
    <w:p w14:paraId="30336718" w14:textId="77777777" w:rsidR="00910EBC" w:rsidRPr="007B0537" w:rsidRDefault="00910EBC" w:rsidP="00AA5DFC">
      <w:pPr>
        <w:rPr>
          <w:rFonts w:ascii="Arial" w:hAnsi="Arial"/>
        </w:rPr>
      </w:pPr>
      <w:r w:rsidRPr="007B0537">
        <w:rPr>
          <w:rFonts w:ascii="Arial" w:hAnsi="Arial"/>
        </w:rPr>
        <w:t>Name of institution(s) and dates attended, full- or part-time attendance, subjects studied, qualifications gained.</w:t>
      </w:r>
    </w:p>
    <w:p w14:paraId="3F06D863" w14:textId="77777777" w:rsidR="00910EBC" w:rsidRPr="0076544D" w:rsidRDefault="00910EBC" w:rsidP="00DF4D05"/>
    <w:p w14:paraId="04A8318C" w14:textId="77777777" w:rsidR="00910EBC" w:rsidRPr="00261FAA" w:rsidRDefault="00910EBC" w:rsidP="00AA5DFC">
      <w:pPr>
        <w:pStyle w:val="Heading2"/>
      </w:pPr>
      <w:r w:rsidRPr="00261FAA">
        <w:t>Institutional or professional membership</w:t>
      </w:r>
    </w:p>
    <w:p w14:paraId="43818AB2" w14:textId="77777777" w:rsidR="00910EBC" w:rsidRPr="007B0537" w:rsidRDefault="00910EBC" w:rsidP="00AA5DFC">
      <w:pPr>
        <w:rPr>
          <w:rFonts w:ascii="Arial" w:hAnsi="Arial"/>
        </w:rPr>
      </w:pPr>
      <w:r w:rsidRPr="007B0537">
        <w:rPr>
          <w:rFonts w:ascii="Arial" w:hAnsi="Arial"/>
        </w:rPr>
        <w:t>Involvement, institution(s) and date(s) of admission, class of membership</w:t>
      </w:r>
    </w:p>
    <w:p w14:paraId="5BB2A967" w14:textId="77777777" w:rsidR="00910EBC" w:rsidRPr="0076544D" w:rsidRDefault="00910EBC" w:rsidP="00DF4D05"/>
    <w:p w14:paraId="7019ACFB" w14:textId="77777777" w:rsidR="00910EBC" w:rsidRPr="00261FAA" w:rsidRDefault="00910EBC" w:rsidP="00AA5DFC">
      <w:pPr>
        <w:pStyle w:val="Heading2"/>
      </w:pPr>
      <w:r w:rsidRPr="00261FAA">
        <w:t>Employment history</w:t>
      </w:r>
    </w:p>
    <w:p w14:paraId="240E0DD9" w14:textId="77777777" w:rsidR="00910EBC" w:rsidRPr="007B0537" w:rsidRDefault="00910EBC" w:rsidP="00AA5DFC">
      <w:pPr>
        <w:rPr>
          <w:rFonts w:ascii="Arial" w:hAnsi="Arial"/>
        </w:rPr>
      </w:pPr>
      <w:r w:rsidRPr="007B0537">
        <w:rPr>
          <w:rFonts w:ascii="Arial" w:hAnsi="Arial"/>
        </w:rPr>
        <w:t xml:space="preserve">Employment history should be in chronological order.  If periods of employment are not consecutive it would be helpful if details of activity in the intervening period (e.g. periods of full-time study) could be included. </w:t>
      </w:r>
    </w:p>
    <w:p w14:paraId="4A3610A1" w14:textId="77777777" w:rsidR="00910EBC" w:rsidRPr="007B0537" w:rsidRDefault="00910EBC" w:rsidP="00DF4D05">
      <w:pPr>
        <w:rPr>
          <w:rFonts w:ascii="Arial" w:hAnsi="Arial"/>
        </w:rPr>
      </w:pPr>
    </w:p>
    <w:p w14:paraId="1728BF51" w14:textId="77777777" w:rsidR="00910EBC" w:rsidRPr="007B0537" w:rsidRDefault="00910EBC" w:rsidP="00DF4D05">
      <w:pPr>
        <w:rPr>
          <w:rFonts w:ascii="Arial" w:hAnsi="Arial"/>
        </w:rPr>
      </w:pPr>
      <w:r w:rsidRPr="007B0537">
        <w:rPr>
          <w:rFonts w:ascii="Arial" w:hAnsi="Arial"/>
        </w:rPr>
        <w:t>For each employment the following information should be given:  employer, post title, brief description of post, commencing and finishing dates</w:t>
      </w:r>
    </w:p>
    <w:p w14:paraId="11403D34" w14:textId="77777777" w:rsidR="00910EBC" w:rsidRPr="0076544D" w:rsidRDefault="00910EBC" w:rsidP="00DF4D05"/>
    <w:p w14:paraId="68789EE6" w14:textId="77777777" w:rsidR="00910EBC" w:rsidRPr="00261FAA" w:rsidRDefault="001D5983" w:rsidP="00AA5DFC">
      <w:pPr>
        <w:pStyle w:val="Heading2"/>
      </w:pPr>
      <w:r>
        <w:br w:type="column"/>
      </w:r>
      <w:r w:rsidR="00910EBC" w:rsidRPr="00261FAA">
        <w:lastRenderedPageBreak/>
        <w:t>Professional activity</w:t>
      </w:r>
    </w:p>
    <w:p w14:paraId="7674C16E" w14:textId="77777777" w:rsidR="00910EBC" w:rsidRDefault="00910EBC" w:rsidP="00DF4D05">
      <w:pPr>
        <w:rPr>
          <w:rFonts w:ascii="Arial" w:hAnsi="Arial"/>
        </w:rPr>
      </w:pPr>
      <w:r w:rsidRPr="007B0537">
        <w:rPr>
          <w:rFonts w:ascii="Arial" w:hAnsi="Arial"/>
        </w:rPr>
        <w:t>Description of any relevant external professional engagement, including consultancy, research or public</w:t>
      </w:r>
      <w:r w:rsidR="003B1581">
        <w:rPr>
          <w:rFonts w:ascii="Arial" w:hAnsi="Arial"/>
        </w:rPr>
        <w:t>ations</w:t>
      </w:r>
    </w:p>
    <w:p w14:paraId="782D9E08" w14:textId="77777777" w:rsidR="001D5983" w:rsidRPr="003B1581" w:rsidRDefault="001D5983" w:rsidP="00DF4D05">
      <w:pPr>
        <w:rPr>
          <w:rFonts w:ascii="Arial" w:hAnsi="Arial"/>
        </w:rPr>
      </w:pPr>
    </w:p>
    <w:p w14:paraId="09148987" w14:textId="77777777" w:rsidR="00AB0F77" w:rsidRDefault="00AB0F77" w:rsidP="00AB0F77">
      <w:pPr>
        <w:pStyle w:val="Heading2"/>
      </w:pPr>
      <w:r w:rsidRPr="00E65AC2">
        <w:t>Research and publications</w:t>
      </w:r>
    </w:p>
    <w:p w14:paraId="73ECB3D1" w14:textId="77777777" w:rsidR="00AB0F77" w:rsidRPr="00AB0F77" w:rsidRDefault="00AB0F77" w:rsidP="00AB0F77">
      <w:pPr>
        <w:autoSpaceDE w:val="0"/>
        <w:autoSpaceDN w:val="0"/>
        <w:adjustRightInd w:val="0"/>
        <w:rPr>
          <w:rFonts w:ascii="Arial" w:hAnsi="Arial"/>
        </w:rPr>
      </w:pPr>
      <w:r w:rsidRPr="00AB0F77">
        <w:rPr>
          <w:rFonts w:ascii="Arial" w:hAnsi="Arial"/>
        </w:rPr>
        <w:t>Details of publications, research grants obtained including investigator status, conference papers, other presentations, research students supervised</w:t>
      </w:r>
    </w:p>
    <w:p w14:paraId="5ABB4678" w14:textId="77777777" w:rsidR="007B0537" w:rsidRDefault="007B0537" w:rsidP="00AA5DFC">
      <w:pPr>
        <w:pStyle w:val="Heading2"/>
      </w:pPr>
    </w:p>
    <w:p w14:paraId="5D8B58DC" w14:textId="77777777" w:rsidR="008A49E3" w:rsidRPr="00261FAA" w:rsidRDefault="00910EBC" w:rsidP="00AA5DFC">
      <w:pPr>
        <w:pStyle w:val="Heading2"/>
      </w:pPr>
      <w:r w:rsidRPr="00261FAA">
        <w:t>Supporting statement</w:t>
      </w:r>
      <w:r w:rsidRPr="00261FAA">
        <w:tab/>
      </w:r>
    </w:p>
    <w:p w14:paraId="45DCE602" w14:textId="77777777" w:rsidR="00AB0F77" w:rsidRDefault="00AB0F77" w:rsidP="00AB0F77">
      <w:pPr>
        <w:autoSpaceDE w:val="0"/>
        <w:autoSpaceDN w:val="0"/>
        <w:adjustRightInd w:val="0"/>
        <w:rPr>
          <w:rFonts w:ascii="Arial" w:hAnsi="Arial"/>
          <w:color w:val="000000"/>
        </w:rPr>
      </w:pPr>
      <w:r>
        <w:rPr>
          <w:rFonts w:ascii="Arial" w:hAnsi="Arial"/>
          <w:color w:val="000000"/>
        </w:rPr>
        <w:t>In the supporting statement, applicants should</w:t>
      </w:r>
    </w:p>
    <w:p w14:paraId="4670BEC1" w14:textId="77777777" w:rsidR="00AB0F77" w:rsidRDefault="00AB0F77" w:rsidP="00AB0F77">
      <w:pPr>
        <w:autoSpaceDE w:val="0"/>
        <w:autoSpaceDN w:val="0"/>
        <w:adjustRightInd w:val="0"/>
        <w:rPr>
          <w:rFonts w:ascii="Arial" w:hAnsi="Arial"/>
          <w:color w:val="000000"/>
        </w:rPr>
      </w:pPr>
      <w:proofErr w:type="gramStart"/>
      <w:r>
        <w:rPr>
          <w:rFonts w:ascii="Arial" w:hAnsi="Arial"/>
          <w:color w:val="000000"/>
        </w:rPr>
        <w:t>set</w:t>
      </w:r>
      <w:proofErr w:type="gramEnd"/>
      <w:r>
        <w:rPr>
          <w:rFonts w:ascii="Arial" w:hAnsi="Arial"/>
          <w:color w:val="000000"/>
        </w:rPr>
        <w:t xml:space="preserve"> out how their qualifications, qualities and</w:t>
      </w:r>
    </w:p>
    <w:p w14:paraId="6E52DEC2" w14:textId="77777777" w:rsidR="00AB0F77" w:rsidRDefault="00AB0F77" w:rsidP="00AB0F77">
      <w:pPr>
        <w:autoSpaceDE w:val="0"/>
        <w:autoSpaceDN w:val="0"/>
        <w:adjustRightInd w:val="0"/>
        <w:rPr>
          <w:rFonts w:ascii="Arial" w:hAnsi="Arial"/>
          <w:color w:val="000000"/>
        </w:rPr>
      </w:pPr>
      <w:proofErr w:type="gramStart"/>
      <w:r>
        <w:rPr>
          <w:rFonts w:ascii="Arial" w:hAnsi="Arial"/>
          <w:color w:val="000000"/>
        </w:rPr>
        <w:t>experience</w:t>
      </w:r>
      <w:proofErr w:type="gramEnd"/>
      <w:r>
        <w:rPr>
          <w:rFonts w:ascii="Arial" w:hAnsi="Arial"/>
          <w:color w:val="000000"/>
        </w:rPr>
        <w:t xml:space="preserve"> fit them for the post, relating these to</w:t>
      </w:r>
    </w:p>
    <w:p w14:paraId="7C38A0D9" w14:textId="77777777" w:rsidR="00AB0F77" w:rsidRPr="00175233" w:rsidRDefault="00AB0F77" w:rsidP="00AB0F77">
      <w:pPr>
        <w:autoSpaceDE w:val="0"/>
        <w:autoSpaceDN w:val="0"/>
        <w:adjustRightInd w:val="0"/>
        <w:rPr>
          <w:rFonts w:ascii="Arial" w:hAnsi="Arial"/>
        </w:rPr>
      </w:pPr>
      <w:proofErr w:type="gramStart"/>
      <w:r w:rsidRPr="00175233">
        <w:rPr>
          <w:rFonts w:ascii="Arial" w:hAnsi="Arial"/>
        </w:rPr>
        <w:t>the</w:t>
      </w:r>
      <w:proofErr w:type="gramEnd"/>
      <w:r w:rsidRPr="00175233">
        <w:rPr>
          <w:rFonts w:ascii="Arial" w:hAnsi="Arial"/>
        </w:rPr>
        <w:t xml:space="preserve"> role description and person specification above.</w:t>
      </w:r>
    </w:p>
    <w:p w14:paraId="237FA616" w14:textId="77777777" w:rsidR="00910EBC" w:rsidRPr="0076544D" w:rsidRDefault="00910EBC" w:rsidP="00DF4D05"/>
    <w:p w14:paraId="73135A34" w14:textId="77777777" w:rsidR="008A49E3" w:rsidRPr="00261FAA" w:rsidRDefault="00910EBC" w:rsidP="00AA5DFC">
      <w:pPr>
        <w:pStyle w:val="Heading2"/>
      </w:pPr>
      <w:r w:rsidRPr="00261FAA">
        <w:t>References</w:t>
      </w:r>
      <w:r w:rsidRPr="00261FAA">
        <w:tab/>
      </w:r>
    </w:p>
    <w:p w14:paraId="48787048" w14:textId="77777777" w:rsidR="00910EBC" w:rsidRPr="007B0537" w:rsidRDefault="00910EBC" w:rsidP="00AA5DFC">
      <w:pPr>
        <w:rPr>
          <w:rFonts w:ascii="Arial" w:hAnsi="Arial"/>
        </w:rPr>
      </w:pPr>
      <w:r w:rsidRPr="007B0537">
        <w:rPr>
          <w:rFonts w:ascii="Arial" w:hAnsi="Arial"/>
        </w:rPr>
        <w:t>References may be taken up on any candidate prior to final interview, unless subject to an express request not to do so, in which case this should be made perfectly clear as part of the application.</w:t>
      </w:r>
    </w:p>
    <w:p w14:paraId="4F784981" w14:textId="77777777" w:rsidR="00910EBC" w:rsidRPr="0076544D" w:rsidRDefault="00910EBC" w:rsidP="00DF4D05"/>
    <w:p w14:paraId="54A8C16A" w14:textId="77777777" w:rsidR="008A49E3" w:rsidRPr="00261FAA" w:rsidRDefault="00910EBC" w:rsidP="00AA5DFC">
      <w:pPr>
        <w:pStyle w:val="Heading2"/>
      </w:pPr>
      <w:r w:rsidRPr="00261FAA">
        <w:t>Professorship</w:t>
      </w:r>
      <w:r w:rsidRPr="00261FAA">
        <w:tab/>
      </w:r>
    </w:p>
    <w:p w14:paraId="6910DA65" w14:textId="77777777" w:rsidR="00AB0F77" w:rsidRDefault="00AB0F77" w:rsidP="00AB0F77">
      <w:pPr>
        <w:autoSpaceDE w:val="0"/>
        <w:autoSpaceDN w:val="0"/>
        <w:adjustRightInd w:val="0"/>
        <w:rPr>
          <w:rFonts w:ascii="Arial" w:hAnsi="Arial"/>
          <w:color w:val="000000"/>
        </w:rPr>
      </w:pPr>
      <w:r>
        <w:rPr>
          <w:rFonts w:ascii="Arial" w:hAnsi="Arial"/>
          <w:color w:val="000000"/>
        </w:rPr>
        <w:t xml:space="preserve">Suitable candidates may be eligible for the conferment of the title of Professor. Professorial titles are </w:t>
      </w:r>
      <w:r w:rsidRPr="001D5983">
        <w:rPr>
          <w:rFonts w:ascii="Arial" w:hAnsi="Arial"/>
        </w:rPr>
        <w:t>awarded against the criteria set out in the document</w:t>
      </w:r>
      <w:r w:rsidR="001D5983" w:rsidRPr="001D5983">
        <w:rPr>
          <w:rFonts w:ascii="Arial" w:hAnsi="Arial"/>
        </w:rPr>
        <w:t xml:space="preserve"> ‘Professorial Bands and Criteria’</w:t>
      </w:r>
      <w:r w:rsidRPr="001D5983">
        <w:rPr>
          <w:rFonts w:ascii="Arial" w:hAnsi="Arial"/>
        </w:rPr>
        <w:t xml:space="preserve"> </w:t>
      </w:r>
      <w:r>
        <w:rPr>
          <w:rFonts w:ascii="Arial" w:hAnsi="Arial"/>
          <w:color w:val="000000"/>
        </w:rPr>
        <w:t xml:space="preserve">which may be downloaded from the online recruitment system. </w:t>
      </w:r>
      <w:r>
        <w:rPr>
          <w:rFonts w:ascii="Arial" w:hAnsi="Arial"/>
          <w:color w:val="000000"/>
        </w:rPr>
        <w:br/>
      </w:r>
      <w:r>
        <w:rPr>
          <w:rFonts w:ascii="Arial" w:hAnsi="Arial"/>
          <w:color w:val="000000"/>
        </w:rPr>
        <w:br/>
        <w:t xml:space="preserve">Candidates may apply for a Professorial title as part of the application for this post </w:t>
      </w:r>
      <w:r w:rsidRPr="0087511D">
        <w:rPr>
          <w:rFonts w:ascii="Arial" w:hAnsi="Arial"/>
          <w:b/>
          <w:color w:val="000000"/>
        </w:rPr>
        <w:t>or</w:t>
      </w:r>
      <w:r>
        <w:rPr>
          <w:rFonts w:ascii="Arial" w:hAnsi="Arial"/>
          <w:color w:val="000000"/>
        </w:rPr>
        <w:t xml:space="preserve"> may decide to apply subsequently, if appointed.  If applying as part of the application for this post, </w:t>
      </w:r>
      <w:r w:rsidRPr="00175233">
        <w:rPr>
          <w:rFonts w:ascii="Arial" w:hAnsi="Arial"/>
          <w:color w:val="000000"/>
        </w:rPr>
        <w:t>a separate statement showing how they meet the criteria for any of the professorial bands must be submitted.</w:t>
      </w:r>
    </w:p>
    <w:p w14:paraId="46973B31" w14:textId="77777777" w:rsidR="00910EBC" w:rsidRPr="0076544D" w:rsidRDefault="00910EBC" w:rsidP="00DF4D05"/>
    <w:p w14:paraId="32C6B339" w14:textId="77777777" w:rsidR="008A49E3" w:rsidRPr="00261FAA" w:rsidRDefault="00910EBC" w:rsidP="00AA5DFC">
      <w:pPr>
        <w:pStyle w:val="Heading2"/>
      </w:pPr>
      <w:r w:rsidRPr="00261FAA">
        <w:t>Publicity</w:t>
      </w:r>
      <w:r w:rsidRPr="00261FAA">
        <w:tab/>
      </w:r>
    </w:p>
    <w:p w14:paraId="0BD6652E" w14:textId="77777777" w:rsidR="00910EBC" w:rsidRPr="007B0537" w:rsidRDefault="00910EBC" w:rsidP="00AA5DFC">
      <w:pPr>
        <w:rPr>
          <w:rFonts w:ascii="Arial" w:hAnsi="Arial"/>
        </w:rPr>
      </w:pPr>
      <w:r w:rsidRPr="007B0537">
        <w:rPr>
          <w:rFonts w:ascii="Arial" w:hAnsi="Arial"/>
        </w:rPr>
        <w:t>The university will deal initially with all enquiries and applications on a confidential basis.  However, the selection process will be a relatively open one, in which shortlisted candidates will be given the opportunity to meet a range of university staff.  Whilst the shortlist will not be explicitly published outside the university, it is anticipated that knowledge of who is on the shortlist will become public.</w:t>
      </w:r>
    </w:p>
    <w:p w14:paraId="3AF45686" w14:textId="77777777" w:rsidR="00BA65C7" w:rsidRDefault="00BA65C7" w:rsidP="00AA5DFC">
      <w:pPr>
        <w:pStyle w:val="Heading2"/>
      </w:pPr>
    </w:p>
    <w:p w14:paraId="4AA83117" w14:textId="77777777" w:rsidR="008A49E3" w:rsidRPr="00261FAA" w:rsidRDefault="00910EBC" w:rsidP="00AA5DFC">
      <w:pPr>
        <w:pStyle w:val="Heading2"/>
      </w:pPr>
      <w:r w:rsidRPr="00261FAA">
        <w:t>Equal opportunities</w:t>
      </w:r>
      <w:r w:rsidRPr="00261FAA">
        <w:tab/>
      </w:r>
    </w:p>
    <w:p w14:paraId="3170141A" w14:textId="77777777" w:rsidR="00910EBC" w:rsidRPr="007B0537" w:rsidRDefault="00910EBC" w:rsidP="00DF4D05">
      <w:pPr>
        <w:rPr>
          <w:rFonts w:ascii="Arial" w:hAnsi="Arial"/>
          <w:snapToGrid w:val="0"/>
          <w:color w:val="000000"/>
          <w:lang w:val="en-US" w:eastAsia="en-US"/>
        </w:rPr>
      </w:pPr>
      <w:r w:rsidRPr="007B0537">
        <w:rPr>
          <w:rFonts w:ascii="Arial" w:hAnsi="Arial"/>
        </w:rPr>
        <w:t xml:space="preserve">All applicants are requested to complete the </w:t>
      </w:r>
      <w:r w:rsidR="00795508" w:rsidRPr="007B0537">
        <w:rPr>
          <w:rFonts w:ascii="Arial" w:hAnsi="Arial"/>
        </w:rPr>
        <w:t>university’s</w:t>
      </w:r>
      <w:r w:rsidRPr="007B0537">
        <w:rPr>
          <w:rFonts w:ascii="Arial" w:hAnsi="Arial"/>
        </w:rPr>
        <w:t xml:space="preserve"> monitoring form</w:t>
      </w:r>
      <w:r w:rsidR="008A49E3" w:rsidRPr="007B0537">
        <w:rPr>
          <w:rFonts w:ascii="Arial" w:hAnsi="Arial"/>
        </w:rPr>
        <w:t>.</w:t>
      </w:r>
    </w:p>
    <w:p w14:paraId="33BFEDA2" w14:textId="77777777" w:rsidR="007B0537" w:rsidRDefault="007B0537" w:rsidP="00DF4D05">
      <w:pPr>
        <w:sectPr w:rsidR="007B0537" w:rsidSect="007B0537">
          <w:type w:val="continuous"/>
          <w:pgSz w:w="11906" w:h="16838" w:code="9"/>
          <w:pgMar w:top="1247" w:right="1247" w:bottom="1247" w:left="1276" w:header="709" w:footer="709" w:gutter="0"/>
          <w:paperSrc w:first="260" w:other="260"/>
          <w:cols w:num="2" w:sep="1" w:space="709"/>
          <w:titlePg/>
          <w:docGrid w:linePitch="360"/>
        </w:sectPr>
      </w:pPr>
    </w:p>
    <w:p w14:paraId="650C1E91" w14:textId="77777777" w:rsidR="00910EBC" w:rsidRPr="0076544D" w:rsidRDefault="00910EBC" w:rsidP="00DF4D05"/>
    <w:p w14:paraId="1CFD7BCB" w14:textId="77777777" w:rsidR="008A49E3" w:rsidRPr="00261FAA" w:rsidRDefault="007B0537" w:rsidP="00086EFE">
      <w:pPr>
        <w:pStyle w:val="Heading1"/>
      </w:pPr>
      <w:r>
        <w:br w:type="page"/>
      </w:r>
      <w:r w:rsidR="00910EBC" w:rsidRPr="00261FAA">
        <w:lastRenderedPageBreak/>
        <w:t xml:space="preserve">Submission of </w:t>
      </w:r>
      <w:r w:rsidR="008A49E3" w:rsidRPr="00261FAA">
        <w:t>applications</w:t>
      </w:r>
    </w:p>
    <w:p w14:paraId="4382C96D" w14:textId="77777777" w:rsidR="007B0537" w:rsidRDefault="007B0537" w:rsidP="00DF4D05">
      <w:pPr>
        <w:rPr>
          <w:rFonts w:ascii="Arial" w:hAnsi="Arial"/>
        </w:rPr>
      </w:pPr>
    </w:p>
    <w:p w14:paraId="0B763AA9" w14:textId="77777777" w:rsidR="0010554D" w:rsidRDefault="00910EBC" w:rsidP="00DF4D05">
      <w:pPr>
        <w:rPr>
          <w:rFonts w:ascii="Arial" w:hAnsi="Arial"/>
          <w:sz w:val="28"/>
          <w:szCs w:val="24"/>
        </w:rPr>
      </w:pPr>
      <w:r w:rsidRPr="008F12CC">
        <w:rPr>
          <w:rFonts w:ascii="Arial" w:hAnsi="Arial"/>
          <w:sz w:val="28"/>
          <w:szCs w:val="24"/>
        </w:rPr>
        <w:t xml:space="preserve">Applications </w:t>
      </w:r>
      <w:r w:rsidR="0010554D">
        <w:rPr>
          <w:rFonts w:ascii="Arial" w:hAnsi="Arial"/>
          <w:sz w:val="28"/>
          <w:szCs w:val="24"/>
        </w:rPr>
        <w:t>including</w:t>
      </w:r>
      <w:r w:rsidRPr="008F12CC">
        <w:rPr>
          <w:rFonts w:ascii="Arial" w:hAnsi="Arial"/>
          <w:sz w:val="28"/>
          <w:szCs w:val="24"/>
        </w:rPr>
        <w:t xml:space="preserve"> curriculum vitae and supporting</w:t>
      </w:r>
      <w:r w:rsidR="008A49E3" w:rsidRPr="008F12CC">
        <w:rPr>
          <w:rFonts w:ascii="Arial" w:hAnsi="Arial"/>
          <w:sz w:val="28"/>
          <w:szCs w:val="24"/>
        </w:rPr>
        <w:t xml:space="preserve"> </w:t>
      </w:r>
      <w:r w:rsidRPr="008F12CC">
        <w:rPr>
          <w:rFonts w:ascii="Arial" w:hAnsi="Arial"/>
          <w:sz w:val="28"/>
          <w:szCs w:val="24"/>
        </w:rPr>
        <w:t xml:space="preserve">statement should be </w:t>
      </w:r>
      <w:r w:rsidR="0010554D">
        <w:rPr>
          <w:rFonts w:ascii="Arial" w:hAnsi="Arial"/>
          <w:sz w:val="28"/>
          <w:szCs w:val="24"/>
        </w:rPr>
        <w:t xml:space="preserve">submitted via the university’s online recruitment system, which can be found at </w:t>
      </w:r>
      <w:hyperlink r:id="rId28" w:history="1">
        <w:r w:rsidR="0010554D" w:rsidRPr="00996391">
          <w:rPr>
            <w:rStyle w:val="Hyperlink"/>
            <w:rFonts w:ascii="Arial" w:hAnsi="Arial" w:cs="Arial"/>
            <w:sz w:val="28"/>
            <w:szCs w:val="24"/>
          </w:rPr>
          <w:t>https://jobs.brighton.ac.uk</w:t>
        </w:r>
      </w:hyperlink>
      <w:r w:rsidR="0010554D">
        <w:rPr>
          <w:rFonts w:ascii="Arial" w:hAnsi="Arial"/>
          <w:sz w:val="28"/>
          <w:szCs w:val="24"/>
        </w:rPr>
        <w:t>.</w:t>
      </w:r>
    </w:p>
    <w:p w14:paraId="51B513A0" w14:textId="77777777" w:rsidR="0010554D" w:rsidRDefault="0010554D" w:rsidP="00DF4D05">
      <w:pPr>
        <w:rPr>
          <w:rFonts w:ascii="Arial" w:hAnsi="Arial"/>
          <w:sz w:val="28"/>
          <w:szCs w:val="24"/>
        </w:rPr>
      </w:pPr>
    </w:p>
    <w:p w14:paraId="2ABEBDBD" w14:textId="77777777" w:rsidR="00910EBC" w:rsidRPr="008F12CC" w:rsidRDefault="0010554D" w:rsidP="0010554D">
      <w:pPr>
        <w:rPr>
          <w:rFonts w:ascii="Arial" w:hAnsi="Arial"/>
          <w:b/>
          <w:bCs/>
          <w:sz w:val="28"/>
          <w:szCs w:val="24"/>
        </w:rPr>
      </w:pPr>
      <w:r>
        <w:rPr>
          <w:rFonts w:ascii="Arial" w:hAnsi="Arial"/>
          <w:sz w:val="28"/>
          <w:szCs w:val="24"/>
        </w:rPr>
        <w:t xml:space="preserve">The closing time and date for receipt of </w:t>
      </w:r>
      <w:r w:rsidR="00C820A0">
        <w:rPr>
          <w:rFonts w:ascii="Arial" w:hAnsi="Arial"/>
          <w:sz w:val="28"/>
          <w:szCs w:val="24"/>
        </w:rPr>
        <w:t xml:space="preserve">your online </w:t>
      </w:r>
      <w:r>
        <w:rPr>
          <w:rFonts w:ascii="Arial" w:hAnsi="Arial"/>
          <w:sz w:val="28"/>
          <w:szCs w:val="24"/>
        </w:rPr>
        <w:t>application</w:t>
      </w:r>
      <w:r w:rsidR="00C820A0">
        <w:rPr>
          <w:rFonts w:ascii="Arial" w:hAnsi="Arial"/>
          <w:sz w:val="28"/>
          <w:szCs w:val="24"/>
        </w:rPr>
        <w:t xml:space="preserve"> </w:t>
      </w:r>
      <w:r>
        <w:rPr>
          <w:rFonts w:ascii="Arial" w:hAnsi="Arial"/>
          <w:sz w:val="28"/>
          <w:szCs w:val="24"/>
        </w:rPr>
        <w:t xml:space="preserve">is 11:59pm on </w:t>
      </w:r>
      <w:r w:rsidR="00C820A0">
        <w:rPr>
          <w:rFonts w:ascii="Arial" w:hAnsi="Arial"/>
          <w:sz w:val="28"/>
          <w:szCs w:val="24"/>
        </w:rPr>
        <w:t xml:space="preserve">Friday 25 September </w:t>
      </w:r>
      <w:r>
        <w:rPr>
          <w:rFonts w:ascii="Arial" w:hAnsi="Arial"/>
          <w:sz w:val="28"/>
          <w:szCs w:val="24"/>
        </w:rPr>
        <w:t xml:space="preserve">2015. </w:t>
      </w:r>
    </w:p>
    <w:p w14:paraId="7281C29D" w14:textId="77777777" w:rsidR="00910EBC" w:rsidRPr="008F12CC" w:rsidRDefault="00910EBC" w:rsidP="00DF4D05">
      <w:pPr>
        <w:rPr>
          <w:sz w:val="24"/>
        </w:rPr>
      </w:pPr>
    </w:p>
    <w:p w14:paraId="771401C2" w14:textId="77777777" w:rsidR="00910EBC" w:rsidRPr="008F12CC" w:rsidRDefault="00910EBC" w:rsidP="00DF4D05">
      <w:pPr>
        <w:rPr>
          <w:sz w:val="30"/>
        </w:rPr>
      </w:pPr>
      <w:r w:rsidRPr="008F12CC">
        <w:rPr>
          <w:b/>
          <w:sz w:val="34"/>
        </w:rPr>
        <w:t xml:space="preserve">Interviews </w:t>
      </w:r>
      <w:r w:rsidR="00175233">
        <w:rPr>
          <w:b/>
          <w:sz w:val="34"/>
        </w:rPr>
        <w:t xml:space="preserve">are likely to </w:t>
      </w:r>
      <w:r w:rsidRPr="008F12CC">
        <w:rPr>
          <w:b/>
          <w:sz w:val="34"/>
        </w:rPr>
        <w:t xml:space="preserve">be held on </w:t>
      </w:r>
      <w:r w:rsidR="00C820A0">
        <w:rPr>
          <w:b/>
          <w:sz w:val="34"/>
        </w:rPr>
        <w:t xml:space="preserve">13 November </w:t>
      </w:r>
      <w:r w:rsidR="0010554D">
        <w:rPr>
          <w:b/>
          <w:sz w:val="34"/>
        </w:rPr>
        <w:t>2015</w:t>
      </w:r>
      <w:r w:rsidRPr="008F12CC">
        <w:rPr>
          <w:sz w:val="30"/>
        </w:rPr>
        <w:t>.</w:t>
      </w:r>
    </w:p>
    <w:p w14:paraId="559471ED" w14:textId="77777777" w:rsidR="00910EBC" w:rsidRPr="008F12CC" w:rsidRDefault="00910EBC" w:rsidP="00DF4D05">
      <w:pPr>
        <w:rPr>
          <w:sz w:val="24"/>
        </w:rPr>
      </w:pPr>
    </w:p>
    <w:p w14:paraId="3AE37414" w14:textId="77777777" w:rsidR="00261FAA" w:rsidRDefault="00261FAA" w:rsidP="00DF4D05"/>
    <w:p w14:paraId="42E8FB15" w14:textId="77777777" w:rsidR="00261FAA" w:rsidRDefault="00261FAA" w:rsidP="00DF4D05"/>
    <w:p w14:paraId="7EF529F8" w14:textId="77777777" w:rsidR="007B0537" w:rsidRDefault="007B0537" w:rsidP="00DF4D05">
      <w:pPr>
        <w:sectPr w:rsidR="007B0537" w:rsidSect="007B0537">
          <w:type w:val="continuous"/>
          <w:pgSz w:w="11906" w:h="16838" w:code="9"/>
          <w:pgMar w:top="1247" w:right="1247" w:bottom="1247" w:left="1276" w:header="709" w:footer="709" w:gutter="0"/>
          <w:paperSrc w:first="260" w:other="260"/>
          <w:cols w:sep="1" w:space="709"/>
          <w:titlePg/>
          <w:docGrid w:linePitch="360"/>
        </w:sectPr>
      </w:pPr>
    </w:p>
    <w:p w14:paraId="1E580B07" w14:textId="77777777" w:rsidR="00910EBC" w:rsidRPr="0076544D" w:rsidRDefault="00910EBC" w:rsidP="00DF4D05">
      <w:pPr>
        <w:rPr>
          <w:color w:val="000000"/>
        </w:rPr>
      </w:pPr>
      <w:r w:rsidRPr="0076544D">
        <w:lastRenderedPageBreak/>
        <w:t>.</w:t>
      </w:r>
    </w:p>
    <w:p w14:paraId="32ABCFA7" w14:textId="77777777" w:rsidR="007B0537" w:rsidRDefault="007B0537" w:rsidP="00DF4D05">
      <w:pPr>
        <w:sectPr w:rsidR="007B0537" w:rsidSect="00BA65C7">
          <w:type w:val="continuous"/>
          <w:pgSz w:w="11906" w:h="16838" w:code="9"/>
          <w:pgMar w:top="1247" w:right="1247" w:bottom="1247" w:left="1276" w:header="709" w:footer="709" w:gutter="0"/>
          <w:paperSrc w:first="260" w:other="260"/>
          <w:cols w:sep="1" w:space="709"/>
          <w:titlePg/>
          <w:docGrid w:linePitch="360"/>
        </w:sectPr>
      </w:pPr>
    </w:p>
    <w:p w14:paraId="044A17C8" w14:textId="77777777" w:rsidR="007B0537" w:rsidRDefault="007B0537">
      <w:pPr>
        <w:rPr>
          <w:rFonts w:ascii="Helvetica 65 Medium" w:hAnsi="Helvetica 65 Medium" w:cs="HypatiaSansPro-Regular"/>
          <w:b/>
          <w:color w:val="534D9D"/>
          <w:sz w:val="22"/>
        </w:rPr>
      </w:pPr>
    </w:p>
    <w:sectPr w:rsidR="007B0537" w:rsidSect="00BA65C7">
      <w:type w:val="continuous"/>
      <w:pgSz w:w="11906" w:h="16838" w:code="9"/>
      <w:pgMar w:top="1247" w:right="1247" w:bottom="1247" w:left="1276" w:header="709" w:footer="709" w:gutter="0"/>
      <w:paperSrc w:first="260" w:other="260"/>
      <w:cols w:sep="1" w:space="709"/>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D341C5" w14:textId="77777777" w:rsidR="00C51F00" w:rsidRDefault="00C51F00" w:rsidP="00DF4D05">
      <w:r>
        <w:separator/>
      </w:r>
    </w:p>
  </w:endnote>
  <w:endnote w:type="continuationSeparator" w:id="0">
    <w:p w14:paraId="6A88633F" w14:textId="77777777" w:rsidR="00C51F00" w:rsidRDefault="00C51F00" w:rsidP="00DF4D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45 Light">
    <w:altName w:val="Vrinda"/>
    <w:panose1 w:val="020B0500000000000000"/>
    <w:charset w:val="00"/>
    <w:family w:val="swiss"/>
    <w:pitch w:val="variable"/>
    <w:sig w:usb0="00000003" w:usb1="00000000" w:usb2="00000000" w:usb3="00000000" w:csb0="00000001" w:csb1="00000000"/>
  </w:font>
  <w:font w:name="HypatiaSansPro-Regular">
    <w:panose1 w:val="00000000000000000000"/>
    <w:charset w:val="00"/>
    <w:family w:val="swiss"/>
    <w:notTrueType/>
    <w:pitch w:val="default"/>
    <w:sig w:usb0="00000003" w:usb1="00000000" w:usb2="00000000" w:usb3="00000000" w:csb0="00000001" w:csb1="00000000"/>
  </w:font>
  <w:font w:name="Helvetica 65 Medium">
    <w:altName w:val="Vrinda"/>
    <w:panose1 w:val="020B05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embo">
    <w:panose1 w:val="00000400000000000000"/>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Neue-Light">
    <w:panose1 w:val="00000000000000000000"/>
    <w:charset w:val="00"/>
    <w:family w:val="swiss"/>
    <w:notTrueType/>
    <w:pitch w:val="default"/>
    <w:sig w:usb0="00000003" w:usb1="00000000" w:usb2="00000000" w:usb3="00000000" w:csb0="00000001" w:csb1="00000000"/>
  </w:font>
  <w:font w:name="HelveticaNeue-Medium">
    <w:panose1 w:val="00000000000000000000"/>
    <w:charset w:val="00"/>
    <w:family w:val="swiss"/>
    <w:notTrueType/>
    <w:pitch w:val="default"/>
    <w:sig w:usb0="00000003" w:usb1="00000000" w:usb2="00000000" w:usb3="00000000" w:csb0="00000001" w:csb1="00000000"/>
  </w:font>
  <w:font w:name="Lato">
    <w:altName w:val="Lato"/>
    <w:panose1 w:val="00000000000000000000"/>
    <w:charset w:val="00"/>
    <w:family w:val="swiss"/>
    <w:notTrueType/>
    <w:pitch w:val="default"/>
    <w:sig w:usb0="00000003" w:usb1="00000000" w:usb2="00000000" w:usb3="00000000" w:csb0="00000001" w:csb1="00000000"/>
  </w:font>
  <w:font w:name="HelveticaNeueLTStd-L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6694D1" w14:textId="77777777" w:rsidR="00F826EC" w:rsidRDefault="00F826EC" w:rsidP="00DF4D05">
    <w:pPr>
      <w:pStyle w:val="Footer"/>
    </w:pPr>
  </w:p>
  <w:p w14:paraId="6F68215D" w14:textId="77777777" w:rsidR="00F826EC" w:rsidRDefault="00F826EC" w:rsidP="00DF4D05"/>
  <w:p w14:paraId="08D4EE57" w14:textId="77777777" w:rsidR="00F826EC" w:rsidRDefault="00F826EC" w:rsidP="00DF4D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906BF0" w14:textId="77777777" w:rsidR="00C51F00" w:rsidRDefault="00C51F00" w:rsidP="00DF4D05">
      <w:r>
        <w:separator/>
      </w:r>
    </w:p>
  </w:footnote>
  <w:footnote w:type="continuationSeparator" w:id="0">
    <w:p w14:paraId="71BF50DB" w14:textId="77777777" w:rsidR="00C51F00" w:rsidRDefault="00C51F00" w:rsidP="00DF4D0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741F5"/>
    <w:multiLevelType w:val="hybridMultilevel"/>
    <w:tmpl w:val="425044B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nsid w:val="07841234"/>
    <w:multiLevelType w:val="hybridMultilevel"/>
    <w:tmpl w:val="17F0A924"/>
    <w:lvl w:ilvl="0" w:tplc="08090001">
      <w:start w:val="1"/>
      <w:numFmt w:val="bullet"/>
      <w:lvlText w:val=""/>
      <w:lvlJc w:val="left"/>
      <w:pPr>
        <w:ind w:left="3615" w:hanging="360"/>
      </w:pPr>
      <w:rPr>
        <w:rFonts w:ascii="Symbol" w:hAnsi="Symbol" w:hint="default"/>
      </w:rPr>
    </w:lvl>
    <w:lvl w:ilvl="1" w:tplc="08090003" w:tentative="1">
      <w:start w:val="1"/>
      <w:numFmt w:val="bullet"/>
      <w:lvlText w:val="o"/>
      <w:lvlJc w:val="left"/>
      <w:pPr>
        <w:ind w:left="4335" w:hanging="360"/>
      </w:pPr>
      <w:rPr>
        <w:rFonts w:ascii="Courier New" w:hAnsi="Courier New" w:cs="Courier New" w:hint="default"/>
      </w:rPr>
    </w:lvl>
    <w:lvl w:ilvl="2" w:tplc="08090005" w:tentative="1">
      <w:start w:val="1"/>
      <w:numFmt w:val="bullet"/>
      <w:lvlText w:val=""/>
      <w:lvlJc w:val="left"/>
      <w:pPr>
        <w:ind w:left="5055" w:hanging="360"/>
      </w:pPr>
      <w:rPr>
        <w:rFonts w:ascii="Wingdings" w:hAnsi="Wingdings" w:hint="default"/>
      </w:rPr>
    </w:lvl>
    <w:lvl w:ilvl="3" w:tplc="08090001" w:tentative="1">
      <w:start w:val="1"/>
      <w:numFmt w:val="bullet"/>
      <w:lvlText w:val=""/>
      <w:lvlJc w:val="left"/>
      <w:pPr>
        <w:ind w:left="5775" w:hanging="360"/>
      </w:pPr>
      <w:rPr>
        <w:rFonts w:ascii="Symbol" w:hAnsi="Symbol" w:hint="default"/>
      </w:rPr>
    </w:lvl>
    <w:lvl w:ilvl="4" w:tplc="08090003" w:tentative="1">
      <w:start w:val="1"/>
      <w:numFmt w:val="bullet"/>
      <w:lvlText w:val="o"/>
      <w:lvlJc w:val="left"/>
      <w:pPr>
        <w:ind w:left="6495" w:hanging="360"/>
      </w:pPr>
      <w:rPr>
        <w:rFonts w:ascii="Courier New" w:hAnsi="Courier New" w:cs="Courier New" w:hint="default"/>
      </w:rPr>
    </w:lvl>
    <w:lvl w:ilvl="5" w:tplc="08090005" w:tentative="1">
      <w:start w:val="1"/>
      <w:numFmt w:val="bullet"/>
      <w:lvlText w:val=""/>
      <w:lvlJc w:val="left"/>
      <w:pPr>
        <w:ind w:left="7215" w:hanging="360"/>
      </w:pPr>
      <w:rPr>
        <w:rFonts w:ascii="Wingdings" w:hAnsi="Wingdings" w:hint="default"/>
      </w:rPr>
    </w:lvl>
    <w:lvl w:ilvl="6" w:tplc="08090001" w:tentative="1">
      <w:start w:val="1"/>
      <w:numFmt w:val="bullet"/>
      <w:lvlText w:val=""/>
      <w:lvlJc w:val="left"/>
      <w:pPr>
        <w:ind w:left="7935" w:hanging="360"/>
      </w:pPr>
      <w:rPr>
        <w:rFonts w:ascii="Symbol" w:hAnsi="Symbol" w:hint="default"/>
      </w:rPr>
    </w:lvl>
    <w:lvl w:ilvl="7" w:tplc="08090003" w:tentative="1">
      <w:start w:val="1"/>
      <w:numFmt w:val="bullet"/>
      <w:lvlText w:val="o"/>
      <w:lvlJc w:val="left"/>
      <w:pPr>
        <w:ind w:left="8655" w:hanging="360"/>
      </w:pPr>
      <w:rPr>
        <w:rFonts w:ascii="Courier New" w:hAnsi="Courier New" w:cs="Courier New" w:hint="default"/>
      </w:rPr>
    </w:lvl>
    <w:lvl w:ilvl="8" w:tplc="08090005" w:tentative="1">
      <w:start w:val="1"/>
      <w:numFmt w:val="bullet"/>
      <w:lvlText w:val=""/>
      <w:lvlJc w:val="left"/>
      <w:pPr>
        <w:ind w:left="9375" w:hanging="360"/>
      </w:pPr>
      <w:rPr>
        <w:rFonts w:ascii="Wingdings" w:hAnsi="Wingdings" w:hint="default"/>
      </w:rPr>
    </w:lvl>
  </w:abstractNum>
  <w:abstractNum w:abstractNumId="2">
    <w:nsid w:val="0B2B22CB"/>
    <w:multiLevelType w:val="multilevel"/>
    <w:tmpl w:val="E53A8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1A2B5E"/>
    <w:multiLevelType w:val="hybridMultilevel"/>
    <w:tmpl w:val="0CFCA5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27E53478"/>
    <w:multiLevelType w:val="hybridMultilevel"/>
    <w:tmpl w:val="3872F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E241EAF"/>
    <w:multiLevelType w:val="hybridMultilevel"/>
    <w:tmpl w:val="D15AE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FEB6ADC"/>
    <w:multiLevelType w:val="hybridMultilevel"/>
    <w:tmpl w:val="9476F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9781807"/>
    <w:multiLevelType w:val="hybridMultilevel"/>
    <w:tmpl w:val="AB2C65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60C6442F"/>
    <w:multiLevelType w:val="hybridMultilevel"/>
    <w:tmpl w:val="C102DD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66B7445D"/>
    <w:multiLevelType w:val="hybridMultilevel"/>
    <w:tmpl w:val="14AA2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A891FC2"/>
    <w:multiLevelType w:val="hybridMultilevel"/>
    <w:tmpl w:val="A720F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C714F39"/>
    <w:multiLevelType w:val="hybridMultilevel"/>
    <w:tmpl w:val="E4C01B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10"/>
  </w:num>
  <w:num w:numId="4">
    <w:abstractNumId w:val="1"/>
  </w:num>
  <w:num w:numId="5">
    <w:abstractNumId w:val="5"/>
  </w:num>
  <w:num w:numId="6">
    <w:abstractNumId w:val="6"/>
  </w:num>
  <w:num w:numId="7">
    <w:abstractNumId w:val="9"/>
  </w:num>
  <w:num w:numId="8">
    <w:abstractNumId w:val="4"/>
  </w:num>
  <w:num w:numId="9">
    <w:abstractNumId w:val="2"/>
  </w:num>
  <w:num w:numId="10">
    <w:abstractNumId w:val="8"/>
  </w:num>
  <w:num w:numId="11">
    <w:abstractNumId w:val="3"/>
  </w:num>
  <w:num w:numId="12">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defaultTabStop w:val="720"/>
  <w:doNotHyphenateCaps/>
  <w:drawingGridHorizontalSpacing w:val="120"/>
  <w:displayHorizontalDrawingGridEvery w:val="2"/>
  <w:displayVerticalDrawingGridEvery w:val="2"/>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51FF"/>
    <w:rsid w:val="00005195"/>
    <w:rsid w:val="000060BC"/>
    <w:rsid w:val="0000653C"/>
    <w:rsid w:val="000532EA"/>
    <w:rsid w:val="000573ED"/>
    <w:rsid w:val="00067A75"/>
    <w:rsid w:val="00072CB6"/>
    <w:rsid w:val="00086EFE"/>
    <w:rsid w:val="00091829"/>
    <w:rsid w:val="000A18B6"/>
    <w:rsid w:val="000C0FB4"/>
    <w:rsid w:val="00100B2D"/>
    <w:rsid w:val="0010554D"/>
    <w:rsid w:val="00125B03"/>
    <w:rsid w:val="001436EE"/>
    <w:rsid w:val="001558FC"/>
    <w:rsid w:val="00175233"/>
    <w:rsid w:val="00185FB4"/>
    <w:rsid w:val="0019784D"/>
    <w:rsid w:val="001A0B2B"/>
    <w:rsid w:val="001B370C"/>
    <w:rsid w:val="001B4352"/>
    <w:rsid w:val="001C3AE6"/>
    <w:rsid w:val="001D5983"/>
    <w:rsid w:val="001D792B"/>
    <w:rsid w:val="001E7FAF"/>
    <w:rsid w:val="00201E21"/>
    <w:rsid w:val="00210C56"/>
    <w:rsid w:val="00211E89"/>
    <w:rsid w:val="00213F52"/>
    <w:rsid w:val="00215713"/>
    <w:rsid w:val="00216834"/>
    <w:rsid w:val="00220BCF"/>
    <w:rsid w:val="0022205B"/>
    <w:rsid w:val="00231984"/>
    <w:rsid w:val="00261FAA"/>
    <w:rsid w:val="00287773"/>
    <w:rsid w:val="002920A4"/>
    <w:rsid w:val="002923FF"/>
    <w:rsid w:val="002A7AB0"/>
    <w:rsid w:val="002A7AB3"/>
    <w:rsid w:val="002E35EF"/>
    <w:rsid w:val="002E750E"/>
    <w:rsid w:val="00307E67"/>
    <w:rsid w:val="003231B4"/>
    <w:rsid w:val="003302D5"/>
    <w:rsid w:val="00357384"/>
    <w:rsid w:val="00370A73"/>
    <w:rsid w:val="00373381"/>
    <w:rsid w:val="0038361D"/>
    <w:rsid w:val="003A5771"/>
    <w:rsid w:val="003B1581"/>
    <w:rsid w:val="003C58CC"/>
    <w:rsid w:val="003E33FB"/>
    <w:rsid w:val="003F4441"/>
    <w:rsid w:val="00430E1C"/>
    <w:rsid w:val="004375A9"/>
    <w:rsid w:val="0045346D"/>
    <w:rsid w:val="00464202"/>
    <w:rsid w:val="0047464D"/>
    <w:rsid w:val="00485B82"/>
    <w:rsid w:val="004A0EF1"/>
    <w:rsid w:val="004B5AB0"/>
    <w:rsid w:val="004D2883"/>
    <w:rsid w:val="004E0177"/>
    <w:rsid w:val="004E56C3"/>
    <w:rsid w:val="004F71E3"/>
    <w:rsid w:val="00500001"/>
    <w:rsid w:val="00525D03"/>
    <w:rsid w:val="00533114"/>
    <w:rsid w:val="00553D4A"/>
    <w:rsid w:val="005B4013"/>
    <w:rsid w:val="005B5771"/>
    <w:rsid w:val="005C17DB"/>
    <w:rsid w:val="005C6458"/>
    <w:rsid w:val="00610526"/>
    <w:rsid w:val="0063166A"/>
    <w:rsid w:val="0063180A"/>
    <w:rsid w:val="0064467E"/>
    <w:rsid w:val="00663B18"/>
    <w:rsid w:val="00675A80"/>
    <w:rsid w:val="00676141"/>
    <w:rsid w:val="006828B9"/>
    <w:rsid w:val="00697562"/>
    <w:rsid w:val="006A1F8F"/>
    <w:rsid w:val="006B0FC0"/>
    <w:rsid w:val="006C1484"/>
    <w:rsid w:val="006E571A"/>
    <w:rsid w:val="006F54D2"/>
    <w:rsid w:val="00711148"/>
    <w:rsid w:val="007132F3"/>
    <w:rsid w:val="00717668"/>
    <w:rsid w:val="007218B5"/>
    <w:rsid w:val="007303A2"/>
    <w:rsid w:val="00735F14"/>
    <w:rsid w:val="00756777"/>
    <w:rsid w:val="0076544D"/>
    <w:rsid w:val="00772863"/>
    <w:rsid w:val="00795508"/>
    <w:rsid w:val="00797C88"/>
    <w:rsid w:val="007B0537"/>
    <w:rsid w:val="007B22D4"/>
    <w:rsid w:val="007C2045"/>
    <w:rsid w:val="007D12D6"/>
    <w:rsid w:val="007E2728"/>
    <w:rsid w:val="00810D55"/>
    <w:rsid w:val="0082700C"/>
    <w:rsid w:val="00830778"/>
    <w:rsid w:val="00847B89"/>
    <w:rsid w:val="00861EE2"/>
    <w:rsid w:val="008720C4"/>
    <w:rsid w:val="00872285"/>
    <w:rsid w:val="008809E7"/>
    <w:rsid w:val="00894DEE"/>
    <w:rsid w:val="00896073"/>
    <w:rsid w:val="008969EE"/>
    <w:rsid w:val="008974F3"/>
    <w:rsid w:val="008A49E3"/>
    <w:rsid w:val="008B0C12"/>
    <w:rsid w:val="008B6785"/>
    <w:rsid w:val="008C383A"/>
    <w:rsid w:val="008D00DF"/>
    <w:rsid w:val="008D747A"/>
    <w:rsid w:val="008E0533"/>
    <w:rsid w:val="008F12CC"/>
    <w:rsid w:val="00904AC3"/>
    <w:rsid w:val="00904B6C"/>
    <w:rsid w:val="00910EBC"/>
    <w:rsid w:val="009112BD"/>
    <w:rsid w:val="00931315"/>
    <w:rsid w:val="00937FD5"/>
    <w:rsid w:val="009422F3"/>
    <w:rsid w:val="009445C7"/>
    <w:rsid w:val="00945414"/>
    <w:rsid w:val="00950508"/>
    <w:rsid w:val="009B3298"/>
    <w:rsid w:val="009B5F72"/>
    <w:rsid w:val="009D41A8"/>
    <w:rsid w:val="009F6E36"/>
    <w:rsid w:val="00A103D2"/>
    <w:rsid w:val="00A13AFE"/>
    <w:rsid w:val="00A14B2F"/>
    <w:rsid w:val="00A15B54"/>
    <w:rsid w:val="00A1626E"/>
    <w:rsid w:val="00A3624E"/>
    <w:rsid w:val="00A51B8E"/>
    <w:rsid w:val="00A60CB0"/>
    <w:rsid w:val="00A61E0C"/>
    <w:rsid w:val="00A85441"/>
    <w:rsid w:val="00A918CF"/>
    <w:rsid w:val="00AA5DFC"/>
    <w:rsid w:val="00AB0F77"/>
    <w:rsid w:val="00AD22F3"/>
    <w:rsid w:val="00AD31C3"/>
    <w:rsid w:val="00B03739"/>
    <w:rsid w:val="00B52F92"/>
    <w:rsid w:val="00B84A99"/>
    <w:rsid w:val="00B86E34"/>
    <w:rsid w:val="00BA65C7"/>
    <w:rsid w:val="00BB3266"/>
    <w:rsid w:val="00BE5C4D"/>
    <w:rsid w:val="00C234D1"/>
    <w:rsid w:val="00C245DB"/>
    <w:rsid w:val="00C325A1"/>
    <w:rsid w:val="00C51F00"/>
    <w:rsid w:val="00C65C8D"/>
    <w:rsid w:val="00C72A69"/>
    <w:rsid w:val="00C820A0"/>
    <w:rsid w:val="00C93F42"/>
    <w:rsid w:val="00CA5EDD"/>
    <w:rsid w:val="00CB17B0"/>
    <w:rsid w:val="00CB5419"/>
    <w:rsid w:val="00CB7562"/>
    <w:rsid w:val="00CD5ACB"/>
    <w:rsid w:val="00CE2994"/>
    <w:rsid w:val="00CE3798"/>
    <w:rsid w:val="00CE45C8"/>
    <w:rsid w:val="00CE7372"/>
    <w:rsid w:val="00CE7F94"/>
    <w:rsid w:val="00CF17A6"/>
    <w:rsid w:val="00CF62BE"/>
    <w:rsid w:val="00CF7212"/>
    <w:rsid w:val="00D106F6"/>
    <w:rsid w:val="00D31FC9"/>
    <w:rsid w:val="00D35D31"/>
    <w:rsid w:val="00D56ACF"/>
    <w:rsid w:val="00D62EA1"/>
    <w:rsid w:val="00D757B2"/>
    <w:rsid w:val="00DB5BCE"/>
    <w:rsid w:val="00DD7FB5"/>
    <w:rsid w:val="00DE0341"/>
    <w:rsid w:val="00DE08C8"/>
    <w:rsid w:val="00DF4D05"/>
    <w:rsid w:val="00DF5985"/>
    <w:rsid w:val="00DF7AC5"/>
    <w:rsid w:val="00E31345"/>
    <w:rsid w:val="00E37D54"/>
    <w:rsid w:val="00E46A86"/>
    <w:rsid w:val="00E65986"/>
    <w:rsid w:val="00EB4E3D"/>
    <w:rsid w:val="00EC4700"/>
    <w:rsid w:val="00ED21BD"/>
    <w:rsid w:val="00ED57EB"/>
    <w:rsid w:val="00EF6B0E"/>
    <w:rsid w:val="00F141AD"/>
    <w:rsid w:val="00F3479C"/>
    <w:rsid w:val="00F40DFE"/>
    <w:rsid w:val="00F826EC"/>
    <w:rsid w:val="00F85A48"/>
    <w:rsid w:val="00F91FE8"/>
    <w:rsid w:val="00F97461"/>
    <w:rsid w:val="00FB313D"/>
    <w:rsid w:val="00FC2D72"/>
    <w:rsid w:val="00FD63A6"/>
    <w:rsid w:val="00FE6E53"/>
    <w:rsid w:val="00FE74D5"/>
    <w:rsid w:val="00FF51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23F0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4D05"/>
    <w:rPr>
      <w:rFonts w:asciiTheme="minorHAnsi" w:hAnsiTheme="minorHAnsi" w:cs="Arial"/>
    </w:rPr>
  </w:style>
  <w:style w:type="paragraph" w:styleId="Heading1">
    <w:name w:val="heading 1"/>
    <w:basedOn w:val="Normal"/>
    <w:next w:val="Normal"/>
    <w:link w:val="Heading1Char"/>
    <w:qFormat/>
    <w:locked/>
    <w:rsid w:val="009B3298"/>
    <w:pPr>
      <w:spacing w:line="260" w:lineRule="atLeast"/>
      <w:outlineLvl w:val="0"/>
    </w:pPr>
    <w:rPr>
      <w:rFonts w:ascii="Helvetica 45 Light" w:hAnsi="Helvetica 45 Light" w:cs="HypatiaSansPro-Regular"/>
      <w:b/>
      <w:color w:val="534D9D"/>
      <w:sz w:val="80"/>
      <w:szCs w:val="80"/>
    </w:rPr>
  </w:style>
  <w:style w:type="paragraph" w:styleId="Heading2">
    <w:name w:val="heading 2"/>
    <w:basedOn w:val="Heading1"/>
    <w:next w:val="Normal"/>
    <w:link w:val="Heading2Char"/>
    <w:unhideWhenUsed/>
    <w:qFormat/>
    <w:locked/>
    <w:rsid w:val="0047464D"/>
    <w:pPr>
      <w:outlineLvl w:val="1"/>
    </w:pPr>
    <w:rPr>
      <w:rFonts w:ascii="Helvetica 65 Medium" w:hAnsi="Helvetica 65 Medium"/>
      <w:sz w:val="22"/>
      <w:szCs w:val="20"/>
    </w:rPr>
  </w:style>
  <w:style w:type="paragraph" w:styleId="Heading3">
    <w:name w:val="heading 3"/>
    <w:basedOn w:val="Normal"/>
    <w:next w:val="Normal"/>
    <w:link w:val="Heading3Char"/>
    <w:unhideWhenUsed/>
    <w:qFormat/>
    <w:locked/>
    <w:rsid w:val="0063180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uiPriority w:val="99"/>
    <w:semiHidden/>
    <w:locked/>
    <w:rsid w:val="00FF51FF"/>
    <w:rPr>
      <w:rFonts w:ascii="Bembo" w:hAnsi="Bembo"/>
      <w:sz w:val="22"/>
      <w:lang w:val="en-GB" w:eastAsia="en-GB"/>
    </w:rPr>
  </w:style>
  <w:style w:type="paragraph" w:styleId="BodyTextIndent">
    <w:name w:val="Body Text Indent"/>
    <w:basedOn w:val="Normal"/>
    <w:link w:val="BodyTextIndentChar1"/>
    <w:uiPriority w:val="99"/>
    <w:rsid w:val="00FF51FF"/>
    <w:pPr>
      <w:spacing w:after="120"/>
      <w:ind w:left="283"/>
    </w:pPr>
  </w:style>
  <w:style w:type="character" w:customStyle="1" w:styleId="BodyTextIndentChar1">
    <w:name w:val="Body Text Indent Char1"/>
    <w:link w:val="BodyTextIndent"/>
    <w:uiPriority w:val="99"/>
    <w:semiHidden/>
    <w:locked/>
    <w:rsid w:val="004D2883"/>
    <w:rPr>
      <w:rFonts w:ascii="Bembo" w:hAnsi="Bembo" w:cs="Bembo"/>
    </w:rPr>
  </w:style>
  <w:style w:type="paragraph" w:styleId="BlockText">
    <w:name w:val="Block Text"/>
    <w:basedOn w:val="Normal"/>
    <w:uiPriority w:val="99"/>
    <w:rsid w:val="00FF51FF"/>
    <w:pPr>
      <w:tabs>
        <w:tab w:val="left" w:pos="-2268"/>
      </w:tabs>
      <w:ind w:left="2880" w:right="48" w:hanging="2880"/>
      <w:jc w:val="both"/>
    </w:pPr>
    <w:rPr>
      <w:rFonts w:ascii="Helvetica" w:hAnsi="Helvetica" w:cs="Helvetica"/>
      <w:color w:val="000000"/>
    </w:rPr>
  </w:style>
  <w:style w:type="paragraph" w:styleId="ListParagraph">
    <w:name w:val="List Paragraph"/>
    <w:basedOn w:val="Normal"/>
    <w:uiPriority w:val="34"/>
    <w:qFormat/>
    <w:rsid w:val="00FF51FF"/>
    <w:pPr>
      <w:ind w:left="720"/>
    </w:pPr>
  </w:style>
  <w:style w:type="character" w:styleId="Hyperlink">
    <w:name w:val="Hyperlink"/>
    <w:uiPriority w:val="99"/>
    <w:rsid w:val="00A103D2"/>
    <w:rPr>
      <w:rFonts w:cs="Times New Roman"/>
      <w:color w:val="0000FF"/>
      <w:u w:val="single"/>
    </w:rPr>
  </w:style>
  <w:style w:type="character" w:styleId="FollowedHyperlink">
    <w:name w:val="FollowedHyperlink"/>
    <w:uiPriority w:val="99"/>
    <w:rsid w:val="00A103D2"/>
    <w:rPr>
      <w:rFonts w:cs="Times New Roman"/>
      <w:color w:val="800080"/>
      <w:u w:val="single"/>
    </w:rPr>
  </w:style>
  <w:style w:type="table" w:styleId="TableGrid">
    <w:name w:val="Table Grid"/>
    <w:basedOn w:val="TableNormal"/>
    <w:uiPriority w:val="99"/>
    <w:rsid w:val="00072CB6"/>
    <w:rPr>
      <w:rFonts w:ascii="Calibri"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rsid w:val="00533114"/>
    <w:pPr>
      <w:tabs>
        <w:tab w:val="center" w:pos="4513"/>
        <w:tab w:val="right" w:pos="9026"/>
      </w:tabs>
    </w:pPr>
  </w:style>
  <w:style w:type="character" w:customStyle="1" w:styleId="HeaderChar">
    <w:name w:val="Header Char"/>
    <w:link w:val="Header"/>
    <w:uiPriority w:val="99"/>
    <w:locked/>
    <w:rsid w:val="00533114"/>
    <w:rPr>
      <w:rFonts w:ascii="Bembo" w:hAnsi="Bembo" w:cs="Bembo"/>
      <w:sz w:val="22"/>
      <w:szCs w:val="22"/>
    </w:rPr>
  </w:style>
  <w:style w:type="paragraph" w:styleId="Footer">
    <w:name w:val="footer"/>
    <w:basedOn w:val="Normal"/>
    <w:link w:val="FooterChar"/>
    <w:uiPriority w:val="99"/>
    <w:rsid w:val="00533114"/>
    <w:pPr>
      <w:tabs>
        <w:tab w:val="center" w:pos="4513"/>
        <w:tab w:val="right" w:pos="9026"/>
      </w:tabs>
    </w:pPr>
  </w:style>
  <w:style w:type="character" w:customStyle="1" w:styleId="FooterChar">
    <w:name w:val="Footer Char"/>
    <w:link w:val="Footer"/>
    <w:uiPriority w:val="99"/>
    <w:locked/>
    <w:rsid w:val="00533114"/>
    <w:rPr>
      <w:rFonts w:ascii="Bembo" w:hAnsi="Bembo" w:cs="Bembo"/>
      <w:sz w:val="22"/>
      <w:szCs w:val="22"/>
    </w:rPr>
  </w:style>
  <w:style w:type="paragraph" w:styleId="BalloonText">
    <w:name w:val="Balloon Text"/>
    <w:basedOn w:val="Normal"/>
    <w:link w:val="BalloonTextChar"/>
    <w:uiPriority w:val="99"/>
    <w:semiHidden/>
    <w:rsid w:val="004A0EF1"/>
    <w:rPr>
      <w:rFonts w:ascii="Tahoma" w:hAnsi="Tahoma" w:cs="Tahoma"/>
      <w:sz w:val="16"/>
      <w:szCs w:val="16"/>
    </w:rPr>
  </w:style>
  <w:style w:type="character" w:customStyle="1" w:styleId="BalloonTextChar">
    <w:name w:val="Balloon Text Char"/>
    <w:link w:val="BalloonText"/>
    <w:uiPriority w:val="99"/>
    <w:semiHidden/>
    <w:locked/>
    <w:rsid w:val="00357384"/>
    <w:rPr>
      <w:rFonts w:cs="Times New Roman"/>
      <w:sz w:val="2"/>
      <w:szCs w:val="2"/>
    </w:rPr>
  </w:style>
  <w:style w:type="character" w:styleId="PageNumber">
    <w:name w:val="page number"/>
    <w:uiPriority w:val="99"/>
    <w:rsid w:val="00872285"/>
    <w:rPr>
      <w:rFonts w:cs="Times New Roman"/>
    </w:rPr>
  </w:style>
  <w:style w:type="character" w:customStyle="1" w:styleId="Heading1Char">
    <w:name w:val="Heading 1 Char"/>
    <w:basedOn w:val="DefaultParagraphFont"/>
    <w:link w:val="Heading1"/>
    <w:rsid w:val="009B3298"/>
    <w:rPr>
      <w:rFonts w:ascii="Helvetica 45 Light" w:hAnsi="Helvetica 45 Light" w:cs="HypatiaSansPro-Regular"/>
      <w:b/>
      <w:color w:val="534D9D"/>
      <w:sz w:val="80"/>
      <w:szCs w:val="80"/>
    </w:rPr>
  </w:style>
  <w:style w:type="paragraph" w:styleId="Subtitle">
    <w:name w:val="Subtitle"/>
    <w:basedOn w:val="Normal"/>
    <w:next w:val="Normal"/>
    <w:link w:val="SubtitleChar"/>
    <w:qFormat/>
    <w:locked/>
    <w:rsid w:val="009B3298"/>
    <w:rPr>
      <w:rFonts w:ascii="Helvetica 65 Medium" w:hAnsi="Helvetica 65 Medium" w:cs="HypatiaSansPro-Regular"/>
      <w:color w:val="949699"/>
      <w:sz w:val="36"/>
      <w:szCs w:val="50"/>
    </w:rPr>
  </w:style>
  <w:style w:type="character" w:customStyle="1" w:styleId="SubtitleChar">
    <w:name w:val="Subtitle Char"/>
    <w:basedOn w:val="DefaultParagraphFont"/>
    <w:link w:val="Subtitle"/>
    <w:rsid w:val="009B3298"/>
    <w:rPr>
      <w:rFonts w:ascii="Helvetica 65 Medium" w:hAnsi="Helvetica 65 Medium" w:cs="HypatiaSansPro-Regular"/>
      <w:color w:val="949699"/>
      <w:sz w:val="36"/>
      <w:szCs w:val="50"/>
    </w:rPr>
  </w:style>
  <w:style w:type="character" w:customStyle="1" w:styleId="Heading2Char">
    <w:name w:val="Heading 2 Char"/>
    <w:basedOn w:val="DefaultParagraphFont"/>
    <w:link w:val="Heading2"/>
    <w:rsid w:val="0047464D"/>
    <w:rPr>
      <w:rFonts w:ascii="Helvetica 65 Medium" w:hAnsi="Helvetica 65 Medium" w:cs="HypatiaSansPro-Regular"/>
      <w:b/>
      <w:color w:val="534D9D"/>
      <w:sz w:val="22"/>
    </w:rPr>
  </w:style>
  <w:style w:type="paragraph" w:customStyle="1" w:styleId="Default">
    <w:name w:val="Default"/>
    <w:rsid w:val="009422F3"/>
    <w:pPr>
      <w:autoSpaceDE w:val="0"/>
      <w:autoSpaceDN w:val="0"/>
      <w:adjustRightInd w:val="0"/>
    </w:pPr>
    <w:rPr>
      <w:rFonts w:ascii="Helvetica" w:hAnsi="Helvetica" w:cs="Helvetica"/>
      <w:color w:val="000000"/>
      <w:sz w:val="24"/>
      <w:szCs w:val="24"/>
    </w:rPr>
  </w:style>
  <w:style w:type="character" w:customStyle="1" w:styleId="Heading3Char">
    <w:name w:val="Heading 3 Char"/>
    <w:basedOn w:val="DefaultParagraphFont"/>
    <w:link w:val="Heading3"/>
    <w:rsid w:val="0063180A"/>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2923FF"/>
    <w:pPr>
      <w:spacing w:before="100" w:beforeAutospacing="1" w:after="100" w:afterAutospacing="1"/>
    </w:pPr>
    <w:rPr>
      <w:rFonts w:ascii="Times New Roman" w:hAnsi="Times New Roman" w:cs="Times New Roman"/>
      <w:sz w:val="24"/>
      <w:szCs w:val="24"/>
    </w:rPr>
  </w:style>
  <w:style w:type="paragraph" w:styleId="Title">
    <w:name w:val="Title"/>
    <w:basedOn w:val="Normal"/>
    <w:next w:val="Normal"/>
    <w:link w:val="TitleChar"/>
    <w:qFormat/>
    <w:locked/>
    <w:rsid w:val="0045346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45346D"/>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4D05"/>
    <w:rPr>
      <w:rFonts w:asciiTheme="minorHAnsi" w:hAnsiTheme="minorHAnsi" w:cs="Arial"/>
    </w:rPr>
  </w:style>
  <w:style w:type="paragraph" w:styleId="Heading1">
    <w:name w:val="heading 1"/>
    <w:basedOn w:val="Normal"/>
    <w:next w:val="Normal"/>
    <w:link w:val="Heading1Char"/>
    <w:qFormat/>
    <w:locked/>
    <w:rsid w:val="009B3298"/>
    <w:pPr>
      <w:spacing w:line="260" w:lineRule="atLeast"/>
      <w:outlineLvl w:val="0"/>
    </w:pPr>
    <w:rPr>
      <w:rFonts w:ascii="Helvetica 45 Light" w:hAnsi="Helvetica 45 Light" w:cs="HypatiaSansPro-Regular"/>
      <w:b/>
      <w:color w:val="534D9D"/>
      <w:sz w:val="80"/>
      <w:szCs w:val="80"/>
    </w:rPr>
  </w:style>
  <w:style w:type="paragraph" w:styleId="Heading2">
    <w:name w:val="heading 2"/>
    <w:basedOn w:val="Heading1"/>
    <w:next w:val="Normal"/>
    <w:link w:val="Heading2Char"/>
    <w:unhideWhenUsed/>
    <w:qFormat/>
    <w:locked/>
    <w:rsid w:val="0047464D"/>
    <w:pPr>
      <w:outlineLvl w:val="1"/>
    </w:pPr>
    <w:rPr>
      <w:rFonts w:ascii="Helvetica 65 Medium" w:hAnsi="Helvetica 65 Medium"/>
      <w:sz w:val="22"/>
      <w:szCs w:val="20"/>
    </w:rPr>
  </w:style>
  <w:style w:type="paragraph" w:styleId="Heading3">
    <w:name w:val="heading 3"/>
    <w:basedOn w:val="Normal"/>
    <w:next w:val="Normal"/>
    <w:link w:val="Heading3Char"/>
    <w:unhideWhenUsed/>
    <w:qFormat/>
    <w:locked/>
    <w:rsid w:val="0063180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uiPriority w:val="99"/>
    <w:semiHidden/>
    <w:locked/>
    <w:rsid w:val="00FF51FF"/>
    <w:rPr>
      <w:rFonts w:ascii="Bembo" w:hAnsi="Bembo"/>
      <w:sz w:val="22"/>
      <w:lang w:val="en-GB" w:eastAsia="en-GB"/>
    </w:rPr>
  </w:style>
  <w:style w:type="paragraph" w:styleId="BodyTextIndent">
    <w:name w:val="Body Text Indent"/>
    <w:basedOn w:val="Normal"/>
    <w:link w:val="BodyTextIndentChar1"/>
    <w:uiPriority w:val="99"/>
    <w:rsid w:val="00FF51FF"/>
    <w:pPr>
      <w:spacing w:after="120"/>
      <w:ind w:left="283"/>
    </w:pPr>
  </w:style>
  <w:style w:type="character" w:customStyle="1" w:styleId="BodyTextIndentChar1">
    <w:name w:val="Body Text Indent Char1"/>
    <w:link w:val="BodyTextIndent"/>
    <w:uiPriority w:val="99"/>
    <w:semiHidden/>
    <w:locked/>
    <w:rsid w:val="004D2883"/>
    <w:rPr>
      <w:rFonts w:ascii="Bembo" w:hAnsi="Bembo" w:cs="Bembo"/>
    </w:rPr>
  </w:style>
  <w:style w:type="paragraph" w:styleId="BlockText">
    <w:name w:val="Block Text"/>
    <w:basedOn w:val="Normal"/>
    <w:uiPriority w:val="99"/>
    <w:rsid w:val="00FF51FF"/>
    <w:pPr>
      <w:tabs>
        <w:tab w:val="left" w:pos="-2268"/>
      </w:tabs>
      <w:ind w:left="2880" w:right="48" w:hanging="2880"/>
      <w:jc w:val="both"/>
    </w:pPr>
    <w:rPr>
      <w:rFonts w:ascii="Helvetica" w:hAnsi="Helvetica" w:cs="Helvetica"/>
      <w:color w:val="000000"/>
    </w:rPr>
  </w:style>
  <w:style w:type="paragraph" w:styleId="ListParagraph">
    <w:name w:val="List Paragraph"/>
    <w:basedOn w:val="Normal"/>
    <w:uiPriority w:val="34"/>
    <w:qFormat/>
    <w:rsid w:val="00FF51FF"/>
    <w:pPr>
      <w:ind w:left="720"/>
    </w:pPr>
  </w:style>
  <w:style w:type="character" w:styleId="Hyperlink">
    <w:name w:val="Hyperlink"/>
    <w:uiPriority w:val="99"/>
    <w:rsid w:val="00A103D2"/>
    <w:rPr>
      <w:rFonts w:cs="Times New Roman"/>
      <w:color w:val="0000FF"/>
      <w:u w:val="single"/>
    </w:rPr>
  </w:style>
  <w:style w:type="character" w:styleId="FollowedHyperlink">
    <w:name w:val="FollowedHyperlink"/>
    <w:uiPriority w:val="99"/>
    <w:rsid w:val="00A103D2"/>
    <w:rPr>
      <w:rFonts w:cs="Times New Roman"/>
      <w:color w:val="800080"/>
      <w:u w:val="single"/>
    </w:rPr>
  </w:style>
  <w:style w:type="table" w:styleId="TableGrid">
    <w:name w:val="Table Grid"/>
    <w:basedOn w:val="TableNormal"/>
    <w:uiPriority w:val="99"/>
    <w:rsid w:val="00072CB6"/>
    <w:rPr>
      <w:rFonts w:ascii="Calibri"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rsid w:val="00533114"/>
    <w:pPr>
      <w:tabs>
        <w:tab w:val="center" w:pos="4513"/>
        <w:tab w:val="right" w:pos="9026"/>
      </w:tabs>
    </w:pPr>
  </w:style>
  <w:style w:type="character" w:customStyle="1" w:styleId="HeaderChar">
    <w:name w:val="Header Char"/>
    <w:link w:val="Header"/>
    <w:uiPriority w:val="99"/>
    <w:locked/>
    <w:rsid w:val="00533114"/>
    <w:rPr>
      <w:rFonts w:ascii="Bembo" w:hAnsi="Bembo" w:cs="Bembo"/>
      <w:sz w:val="22"/>
      <w:szCs w:val="22"/>
    </w:rPr>
  </w:style>
  <w:style w:type="paragraph" w:styleId="Footer">
    <w:name w:val="footer"/>
    <w:basedOn w:val="Normal"/>
    <w:link w:val="FooterChar"/>
    <w:uiPriority w:val="99"/>
    <w:rsid w:val="00533114"/>
    <w:pPr>
      <w:tabs>
        <w:tab w:val="center" w:pos="4513"/>
        <w:tab w:val="right" w:pos="9026"/>
      </w:tabs>
    </w:pPr>
  </w:style>
  <w:style w:type="character" w:customStyle="1" w:styleId="FooterChar">
    <w:name w:val="Footer Char"/>
    <w:link w:val="Footer"/>
    <w:uiPriority w:val="99"/>
    <w:locked/>
    <w:rsid w:val="00533114"/>
    <w:rPr>
      <w:rFonts w:ascii="Bembo" w:hAnsi="Bembo" w:cs="Bembo"/>
      <w:sz w:val="22"/>
      <w:szCs w:val="22"/>
    </w:rPr>
  </w:style>
  <w:style w:type="paragraph" w:styleId="BalloonText">
    <w:name w:val="Balloon Text"/>
    <w:basedOn w:val="Normal"/>
    <w:link w:val="BalloonTextChar"/>
    <w:uiPriority w:val="99"/>
    <w:semiHidden/>
    <w:rsid w:val="004A0EF1"/>
    <w:rPr>
      <w:rFonts w:ascii="Tahoma" w:hAnsi="Tahoma" w:cs="Tahoma"/>
      <w:sz w:val="16"/>
      <w:szCs w:val="16"/>
    </w:rPr>
  </w:style>
  <w:style w:type="character" w:customStyle="1" w:styleId="BalloonTextChar">
    <w:name w:val="Balloon Text Char"/>
    <w:link w:val="BalloonText"/>
    <w:uiPriority w:val="99"/>
    <w:semiHidden/>
    <w:locked/>
    <w:rsid w:val="00357384"/>
    <w:rPr>
      <w:rFonts w:cs="Times New Roman"/>
      <w:sz w:val="2"/>
      <w:szCs w:val="2"/>
    </w:rPr>
  </w:style>
  <w:style w:type="character" w:styleId="PageNumber">
    <w:name w:val="page number"/>
    <w:uiPriority w:val="99"/>
    <w:rsid w:val="00872285"/>
    <w:rPr>
      <w:rFonts w:cs="Times New Roman"/>
    </w:rPr>
  </w:style>
  <w:style w:type="character" w:customStyle="1" w:styleId="Heading1Char">
    <w:name w:val="Heading 1 Char"/>
    <w:basedOn w:val="DefaultParagraphFont"/>
    <w:link w:val="Heading1"/>
    <w:rsid w:val="009B3298"/>
    <w:rPr>
      <w:rFonts w:ascii="Helvetica 45 Light" w:hAnsi="Helvetica 45 Light" w:cs="HypatiaSansPro-Regular"/>
      <w:b/>
      <w:color w:val="534D9D"/>
      <w:sz w:val="80"/>
      <w:szCs w:val="80"/>
    </w:rPr>
  </w:style>
  <w:style w:type="paragraph" w:styleId="Subtitle">
    <w:name w:val="Subtitle"/>
    <w:basedOn w:val="Normal"/>
    <w:next w:val="Normal"/>
    <w:link w:val="SubtitleChar"/>
    <w:qFormat/>
    <w:locked/>
    <w:rsid w:val="009B3298"/>
    <w:rPr>
      <w:rFonts w:ascii="Helvetica 65 Medium" w:hAnsi="Helvetica 65 Medium" w:cs="HypatiaSansPro-Regular"/>
      <w:color w:val="949699"/>
      <w:sz w:val="36"/>
      <w:szCs w:val="50"/>
    </w:rPr>
  </w:style>
  <w:style w:type="character" w:customStyle="1" w:styleId="SubtitleChar">
    <w:name w:val="Subtitle Char"/>
    <w:basedOn w:val="DefaultParagraphFont"/>
    <w:link w:val="Subtitle"/>
    <w:rsid w:val="009B3298"/>
    <w:rPr>
      <w:rFonts w:ascii="Helvetica 65 Medium" w:hAnsi="Helvetica 65 Medium" w:cs="HypatiaSansPro-Regular"/>
      <w:color w:val="949699"/>
      <w:sz w:val="36"/>
      <w:szCs w:val="50"/>
    </w:rPr>
  </w:style>
  <w:style w:type="character" w:customStyle="1" w:styleId="Heading2Char">
    <w:name w:val="Heading 2 Char"/>
    <w:basedOn w:val="DefaultParagraphFont"/>
    <w:link w:val="Heading2"/>
    <w:rsid w:val="0047464D"/>
    <w:rPr>
      <w:rFonts w:ascii="Helvetica 65 Medium" w:hAnsi="Helvetica 65 Medium" w:cs="HypatiaSansPro-Regular"/>
      <w:b/>
      <w:color w:val="534D9D"/>
      <w:sz w:val="22"/>
    </w:rPr>
  </w:style>
  <w:style w:type="paragraph" w:customStyle="1" w:styleId="Default">
    <w:name w:val="Default"/>
    <w:rsid w:val="009422F3"/>
    <w:pPr>
      <w:autoSpaceDE w:val="0"/>
      <w:autoSpaceDN w:val="0"/>
      <w:adjustRightInd w:val="0"/>
    </w:pPr>
    <w:rPr>
      <w:rFonts w:ascii="Helvetica" w:hAnsi="Helvetica" w:cs="Helvetica"/>
      <w:color w:val="000000"/>
      <w:sz w:val="24"/>
      <w:szCs w:val="24"/>
    </w:rPr>
  </w:style>
  <w:style w:type="character" w:customStyle="1" w:styleId="Heading3Char">
    <w:name w:val="Heading 3 Char"/>
    <w:basedOn w:val="DefaultParagraphFont"/>
    <w:link w:val="Heading3"/>
    <w:rsid w:val="0063180A"/>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2923FF"/>
    <w:pPr>
      <w:spacing w:before="100" w:beforeAutospacing="1" w:after="100" w:afterAutospacing="1"/>
    </w:pPr>
    <w:rPr>
      <w:rFonts w:ascii="Times New Roman" w:hAnsi="Times New Roman" w:cs="Times New Roman"/>
      <w:sz w:val="24"/>
      <w:szCs w:val="24"/>
    </w:rPr>
  </w:style>
  <w:style w:type="paragraph" w:styleId="Title">
    <w:name w:val="Title"/>
    <w:basedOn w:val="Normal"/>
    <w:next w:val="Normal"/>
    <w:link w:val="TitleChar"/>
    <w:qFormat/>
    <w:locked/>
    <w:rsid w:val="0045346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45346D"/>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999442">
      <w:bodyDiv w:val="1"/>
      <w:marLeft w:val="0"/>
      <w:marRight w:val="0"/>
      <w:marTop w:val="0"/>
      <w:marBottom w:val="0"/>
      <w:divBdr>
        <w:top w:val="none" w:sz="0" w:space="0" w:color="auto"/>
        <w:left w:val="none" w:sz="0" w:space="0" w:color="auto"/>
        <w:bottom w:val="none" w:sz="0" w:space="0" w:color="auto"/>
        <w:right w:val="none" w:sz="0" w:space="0" w:color="auto"/>
      </w:divBdr>
    </w:div>
    <w:div w:id="950822410">
      <w:bodyDiv w:val="1"/>
      <w:marLeft w:val="0"/>
      <w:marRight w:val="0"/>
      <w:marTop w:val="0"/>
      <w:marBottom w:val="0"/>
      <w:divBdr>
        <w:top w:val="none" w:sz="0" w:space="0" w:color="auto"/>
        <w:left w:val="none" w:sz="0" w:space="0" w:color="auto"/>
        <w:bottom w:val="none" w:sz="0" w:space="0" w:color="auto"/>
        <w:right w:val="none" w:sz="0" w:space="0" w:color="auto"/>
      </w:divBdr>
    </w:div>
    <w:div w:id="1318650556">
      <w:bodyDiv w:val="1"/>
      <w:marLeft w:val="0"/>
      <w:marRight w:val="0"/>
      <w:marTop w:val="0"/>
      <w:marBottom w:val="0"/>
      <w:divBdr>
        <w:top w:val="none" w:sz="0" w:space="0" w:color="auto"/>
        <w:left w:val="none" w:sz="0" w:space="0" w:color="auto"/>
        <w:bottom w:val="none" w:sz="0" w:space="0" w:color="auto"/>
        <w:right w:val="none" w:sz="0" w:space="0" w:color="auto"/>
      </w:divBdr>
    </w:div>
    <w:div w:id="1346133650">
      <w:bodyDiv w:val="1"/>
      <w:marLeft w:val="0"/>
      <w:marRight w:val="0"/>
      <w:marTop w:val="0"/>
      <w:marBottom w:val="0"/>
      <w:divBdr>
        <w:top w:val="none" w:sz="0" w:space="0" w:color="auto"/>
        <w:left w:val="none" w:sz="0" w:space="0" w:color="auto"/>
        <w:bottom w:val="none" w:sz="0" w:space="0" w:color="auto"/>
        <w:right w:val="none" w:sz="0" w:space="0" w:color="auto"/>
      </w:divBdr>
    </w:div>
    <w:div w:id="1384013868">
      <w:bodyDiv w:val="1"/>
      <w:marLeft w:val="0"/>
      <w:marRight w:val="0"/>
      <w:marTop w:val="0"/>
      <w:marBottom w:val="0"/>
      <w:divBdr>
        <w:top w:val="none" w:sz="0" w:space="0" w:color="auto"/>
        <w:left w:val="none" w:sz="0" w:space="0" w:color="auto"/>
        <w:bottom w:val="none" w:sz="0" w:space="0" w:color="auto"/>
        <w:right w:val="none" w:sz="0" w:space="0" w:color="auto"/>
      </w:divBdr>
    </w:div>
    <w:div w:id="1978222537">
      <w:marLeft w:val="0"/>
      <w:marRight w:val="0"/>
      <w:marTop w:val="0"/>
      <w:marBottom w:val="0"/>
      <w:divBdr>
        <w:top w:val="none" w:sz="0" w:space="0" w:color="auto"/>
        <w:left w:val="none" w:sz="0" w:space="0" w:color="auto"/>
        <w:bottom w:val="none" w:sz="0" w:space="0" w:color="auto"/>
        <w:right w:val="none" w:sz="0" w:space="0" w:color="auto"/>
      </w:divBdr>
    </w:div>
    <w:div w:id="197822253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jpg"/><Relationship Id="rId3" Type="http://schemas.openxmlformats.org/officeDocument/2006/relationships/customXml" Target="../customXml/item3.xml"/><Relationship Id="rId21" Type="http://schemas.openxmlformats.org/officeDocument/2006/relationships/image" Target="media/image8.png"/><Relationship Id="rId7" Type="http://schemas.microsoft.com/office/2007/relationships/stylesWithEffects" Target="stylesWithEffects.xml"/><Relationship Id="rId12" Type="http://schemas.openxmlformats.org/officeDocument/2006/relationships/image" Target="media/image1.jpg"/><Relationship Id="rId17" Type="http://schemas.openxmlformats.org/officeDocument/2006/relationships/image" Target="media/image4.jp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hyperlink" Target="mailto:a.boddington@brighton.ac.uk" TargetMode="External"/><Relationship Id="rId23" Type="http://schemas.openxmlformats.org/officeDocument/2006/relationships/image" Target="media/image10.png"/><Relationship Id="rId28" Type="http://schemas.openxmlformats.org/officeDocument/2006/relationships/hyperlink" Target="https://jobs.brighton.ac.uk" TargetMode="Externa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9.png"/><Relationship Id="rId27" Type="http://schemas.openxmlformats.org/officeDocument/2006/relationships/hyperlink" Target="http://www.brighton.ac.uk/clt/"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17635709701B449B6C50439D1F902DE" ma:contentTypeVersion="0" ma:contentTypeDescription="Create a new document." ma:contentTypeScope="" ma:versionID="9c121fd64925b07c7abeaae1f4172622">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BC2873-9C50-459E-83C8-69F7BF6352B7}">
  <ds:schemaRefs>
    <ds:schemaRef ds:uri="http://schemas.microsoft.com/office/2006/metadata/properties"/>
    <ds:schemaRef ds:uri="http://purl.org/dc/terms/"/>
    <ds:schemaRef ds:uri="http://schemas.microsoft.com/office/infopath/2007/PartnerControls"/>
    <ds:schemaRef ds:uri="http://purl.org/dc/dcmitype/"/>
    <ds:schemaRef ds:uri="http://schemas.openxmlformats.org/package/2006/metadata/core-properties"/>
    <ds:schemaRef ds:uri="http://purl.org/dc/elements/1.1/"/>
    <ds:schemaRef ds:uri="http://schemas.microsoft.com/office/2006/documentManagement/types"/>
    <ds:schemaRef ds:uri="http://www.w3.org/XML/1998/namespace"/>
  </ds:schemaRefs>
</ds:datastoreItem>
</file>

<file path=customXml/itemProps2.xml><?xml version="1.0" encoding="utf-8"?>
<ds:datastoreItem xmlns:ds="http://schemas.openxmlformats.org/officeDocument/2006/customXml" ds:itemID="{A21AFE45-BE6A-4B2A-8DB5-3CD51E58A781}">
  <ds:schemaRefs>
    <ds:schemaRef ds:uri="http://schemas.microsoft.com/sharepoint/v3/contenttype/forms"/>
  </ds:schemaRefs>
</ds:datastoreItem>
</file>

<file path=customXml/itemProps3.xml><?xml version="1.0" encoding="utf-8"?>
<ds:datastoreItem xmlns:ds="http://schemas.openxmlformats.org/officeDocument/2006/customXml" ds:itemID="{F7892661-AD7F-486C-87A9-5854F2D768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D4496FA9-8D63-4C3F-B6E6-7DC599F98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3498</Words>
  <Characters>19943</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s</vt:lpstr>
    </vt:vector>
  </TitlesOfParts>
  <Company>University of Brighton</Company>
  <LinksUpToDate>false</LinksUpToDate>
  <CharactersWithSpaces>23395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c:title>
  <dc:creator>Information Services</dc:creator>
  <cp:lastModifiedBy>Debbie Sherman</cp:lastModifiedBy>
  <cp:revision>2</cp:revision>
  <cp:lastPrinted>2013-10-23T17:27:00Z</cp:lastPrinted>
  <dcterms:created xsi:type="dcterms:W3CDTF">2015-09-01T06:45:00Z</dcterms:created>
  <dcterms:modified xsi:type="dcterms:W3CDTF">2015-09-01T06:45:00Z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0x010100F17635709701B449B6C50439D1F902DE</vt:lpwstr>
  </property>
</Properties>
</file>