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1043DF">
      <w:pPr>
        <w:rPr>
          <w:b/>
        </w:rPr>
      </w:pPr>
      <w:bookmarkStart w:id="0" w:name="_GoBack"/>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3">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1043DF">
      <w:pPr>
        <w:spacing w:after="0"/>
        <w:rPr>
          <w:rFonts w:ascii="Arial" w:hAnsi="Arial" w:cs="Arial"/>
          <w:b/>
        </w:rPr>
      </w:pPr>
    </w:p>
    <w:p w14:paraId="52D83A2B" w14:textId="43B226DE" w:rsidR="00910B42" w:rsidRDefault="008016F9" w:rsidP="001043DF">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4">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1043DF">
      <w:pPr>
        <w:spacing w:after="0"/>
        <w:rPr>
          <w:rFonts w:ascii="Arial" w:hAnsi="Arial" w:cs="Arial"/>
          <w:b/>
        </w:rPr>
      </w:pPr>
    </w:p>
    <w:p w14:paraId="24358CDB" w14:textId="75CCDDE4" w:rsidR="006456E3" w:rsidRPr="0030409C" w:rsidRDefault="006456E3" w:rsidP="001043DF">
      <w:pPr>
        <w:widowControl w:val="0"/>
        <w:tabs>
          <w:tab w:val="left" w:pos="2736"/>
        </w:tabs>
        <w:rPr>
          <w:rFonts w:ascii="Arial" w:hAnsi="Arial" w:cs="Arial"/>
          <w:sz w:val="32"/>
          <w:szCs w:val="32"/>
        </w:rPr>
      </w:pPr>
      <w:r w:rsidRPr="0030409C">
        <w:rPr>
          <w:rFonts w:ascii="Arial" w:hAnsi="Arial" w:cs="Arial"/>
          <w:sz w:val="32"/>
          <w:szCs w:val="32"/>
        </w:rPr>
        <w:t xml:space="preserve">Appointment of a Research Fellow in </w:t>
      </w:r>
      <w:r w:rsidR="00760CE1" w:rsidRPr="0030409C">
        <w:rPr>
          <w:rFonts w:ascii="Arial" w:hAnsi="Arial" w:cs="Arial"/>
          <w:sz w:val="32"/>
          <w:szCs w:val="32"/>
        </w:rPr>
        <w:t>In Vivo Electrochemistry</w:t>
      </w:r>
      <w:r w:rsidR="000E6797">
        <w:rPr>
          <w:rFonts w:ascii="Arial" w:hAnsi="Arial" w:cs="Arial"/>
          <w:sz w:val="32"/>
          <w:szCs w:val="32"/>
        </w:rPr>
        <w:t xml:space="preserve"> (1.00 full-time equivalent)</w:t>
      </w:r>
    </w:p>
    <w:p w14:paraId="4D09AB17" w14:textId="77777777" w:rsidR="006456E3" w:rsidRDefault="006456E3" w:rsidP="001043DF">
      <w:pPr>
        <w:widowControl w:val="0"/>
        <w:ind w:left="2160" w:hanging="2160"/>
        <w:rPr>
          <w:rFonts w:ascii="Arial" w:hAnsi="Arial" w:cs="Arial"/>
        </w:rPr>
      </w:pPr>
      <w:r w:rsidRPr="00005339">
        <w:rPr>
          <w:rFonts w:ascii="Arial" w:hAnsi="Arial" w:cs="Arial"/>
          <w:b/>
        </w:rPr>
        <w:t>The Job</w:t>
      </w:r>
      <w:r>
        <w:rPr>
          <w:rFonts w:ascii="Arial" w:hAnsi="Arial" w:cs="Arial"/>
        </w:rPr>
        <w:tab/>
      </w:r>
    </w:p>
    <w:p w14:paraId="687AF127" w14:textId="06F56EF2" w:rsidR="006456E3" w:rsidRPr="00005339" w:rsidRDefault="006456E3" w:rsidP="001043DF">
      <w:pPr>
        <w:widowControl w:val="0"/>
        <w:rPr>
          <w:rFonts w:ascii="Arial" w:hAnsi="Arial" w:cs="Arial"/>
        </w:rPr>
      </w:pPr>
      <w:r w:rsidRPr="00005339">
        <w:rPr>
          <w:rFonts w:ascii="Arial" w:hAnsi="Arial" w:cs="Arial"/>
        </w:rPr>
        <w:t xml:space="preserve">At Research Fellow level (AC2), staff are expected to be involved in </w:t>
      </w:r>
      <w:r>
        <w:rPr>
          <w:rFonts w:ascii="Arial" w:hAnsi="Arial" w:cs="Arial"/>
        </w:rPr>
        <w:t xml:space="preserve">the </w:t>
      </w:r>
      <w:r w:rsidRPr="00005339">
        <w:rPr>
          <w:rFonts w:ascii="Arial" w:hAnsi="Arial" w:cs="Arial"/>
        </w:rPr>
        <w:t>developing, planning and managing of research projects in consultation with a Principal Investigator, developing a publication record and learning to generate</w:t>
      </w:r>
      <w:r>
        <w:rPr>
          <w:rFonts w:ascii="Arial" w:hAnsi="Arial" w:cs="Arial"/>
        </w:rPr>
        <w:t xml:space="preserve"> </w:t>
      </w:r>
      <w:r w:rsidRPr="00005339">
        <w:rPr>
          <w:rFonts w:ascii="Arial" w:hAnsi="Arial" w:cs="Arial"/>
        </w:rPr>
        <w:t xml:space="preserve">funding and supervise less experienced researchers. The role will normally </w:t>
      </w:r>
      <w:r>
        <w:rPr>
          <w:rFonts w:ascii="Arial" w:hAnsi="Arial" w:cs="Arial"/>
        </w:rPr>
        <w:t xml:space="preserve">require </w:t>
      </w:r>
      <w:r w:rsidRPr="00005339">
        <w:rPr>
          <w:rFonts w:ascii="Arial" w:hAnsi="Arial" w:cs="Arial"/>
        </w:rPr>
        <w:t xml:space="preserve">a level of research knowledge, skill and experience equivalent to PhD.  </w:t>
      </w:r>
      <w:r>
        <w:rPr>
          <w:rFonts w:ascii="Arial" w:hAnsi="Arial" w:cs="Arial"/>
        </w:rPr>
        <w:t xml:space="preserve">Research </w:t>
      </w:r>
      <w:r w:rsidRPr="00005339">
        <w:rPr>
          <w:rFonts w:ascii="Arial" w:hAnsi="Arial" w:cs="Arial"/>
        </w:rPr>
        <w:t xml:space="preserve">Fellows may also be expected to contribute to </w:t>
      </w:r>
      <w:r>
        <w:rPr>
          <w:rFonts w:ascii="Arial" w:hAnsi="Arial" w:cs="Arial"/>
        </w:rPr>
        <w:t xml:space="preserve">the teaching and/or consultancy </w:t>
      </w:r>
      <w:r w:rsidRPr="00005339">
        <w:rPr>
          <w:rFonts w:ascii="Arial" w:hAnsi="Arial" w:cs="Arial"/>
        </w:rPr>
        <w:t xml:space="preserve">activities in order to ensure continuous development </w:t>
      </w:r>
      <w:r>
        <w:rPr>
          <w:rFonts w:ascii="Arial" w:hAnsi="Arial" w:cs="Arial"/>
        </w:rPr>
        <w:t xml:space="preserve">of knowledge in the subject </w:t>
      </w:r>
      <w:r w:rsidRPr="00005339">
        <w:rPr>
          <w:rFonts w:ascii="Arial" w:hAnsi="Arial" w:cs="Arial"/>
        </w:rPr>
        <w:t>area.</w:t>
      </w:r>
    </w:p>
    <w:p w14:paraId="55FF5BA2" w14:textId="1F49BC46" w:rsidR="006456E3" w:rsidRPr="00005339" w:rsidRDefault="006456E3" w:rsidP="001043DF">
      <w:pPr>
        <w:rPr>
          <w:rFonts w:ascii="Arial" w:hAnsi="Arial" w:cs="Arial"/>
        </w:rPr>
      </w:pPr>
      <w:r w:rsidRPr="00005339">
        <w:rPr>
          <w:rFonts w:ascii="Arial" w:hAnsi="Arial" w:cs="Arial"/>
        </w:rPr>
        <w:t>The role will involve the following range of activities:</w:t>
      </w:r>
    </w:p>
    <w:p w14:paraId="6EA381D8"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develop research objectives and proposals for their own or joint research, initially with the assistance of a mentor if required; </w:t>
      </w:r>
    </w:p>
    <w:p w14:paraId="11B93515"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conduct individual and collaborative research projects; </w:t>
      </w:r>
    </w:p>
    <w:p w14:paraId="0936129E"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continually update knowledge and understanding in the field; and translate knowledge of advances in the subject area into research activity;</w:t>
      </w:r>
    </w:p>
    <w:p w14:paraId="7A74DC69"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contribute to writing up research work for publication or dissemination of research findings including presenting at conferences and/or other appropriate events;</w:t>
      </w:r>
    </w:p>
    <w:p w14:paraId="70389E01"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contribute to the supervision and mentoring of research students and make some contribution to the teaching, tutoring and learning programmes in the school;</w:t>
      </w:r>
    </w:p>
    <w:p w14:paraId="471281ED"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prepare proposals and applications to external bodies, e.g. for funding and accreditation purposes;  </w:t>
      </w:r>
    </w:p>
    <w:p w14:paraId="2C0F3ACA"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liaise with colleagues and students; </w:t>
      </w:r>
    </w:p>
    <w:p w14:paraId="5F4F1B1E"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build internal contacts and participate in internal networks to exchange information and form relationships for future collaboration;</w:t>
      </w:r>
    </w:p>
    <w:p w14:paraId="78D02F87"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join external networks to share information and identify potential sources of funds;</w:t>
      </w:r>
    </w:p>
    <w:p w14:paraId="65BC41E1"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agree and largely self-manage research and administrative activities, ensuring own research is undertaken according to governance, ethical and quality assurance guidelines;</w:t>
      </w:r>
    </w:p>
    <w:p w14:paraId="02384E0D"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collaborate with academic colleagues on areas of shared research interest; </w:t>
      </w:r>
    </w:p>
    <w:p w14:paraId="4516FF1F"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work with colleagues on joint proposals as required; and attend and contribute to relevant meetings;</w:t>
      </w:r>
    </w:p>
    <w:p w14:paraId="1E461D29"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use new research techniques and methods, develop new ones and extend the research portfolio;</w:t>
      </w:r>
    </w:p>
    <w:p w14:paraId="02D970A9"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 xml:space="preserve">identify areas of research and generate ideas associated with research; </w:t>
      </w:r>
    </w:p>
    <w:p w14:paraId="6AC3B0CC" w14:textId="77777777" w:rsidR="006456E3" w:rsidRPr="006456E3" w:rsidRDefault="006456E3" w:rsidP="001043DF">
      <w:pPr>
        <w:pStyle w:val="ListParagraph"/>
        <w:widowControl w:val="0"/>
        <w:numPr>
          <w:ilvl w:val="0"/>
          <w:numId w:val="34"/>
        </w:numPr>
        <w:spacing w:after="0" w:line="240" w:lineRule="auto"/>
        <w:ind w:left="567" w:hanging="283"/>
        <w:rPr>
          <w:rFonts w:ascii="Arial" w:hAnsi="Arial" w:cs="Arial"/>
        </w:rPr>
      </w:pPr>
      <w:r w:rsidRPr="006456E3">
        <w:rPr>
          <w:rFonts w:ascii="Arial" w:hAnsi="Arial" w:cs="Arial"/>
        </w:rPr>
        <w:t>analyse and interpret research data and draw conclusions on the outcomes; and contribute to collaborative decision-making in areas of research;</w:t>
      </w:r>
    </w:p>
    <w:p w14:paraId="70628529" w14:textId="77777777" w:rsidR="006456E3" w:rsidRDefault="006456E3" w:rsidP="001043DF">
      <w:pPr>
        <w:pStyle w:val="ListParagraph"/>
        <w:widowControl w:val="0"/>
        <w:numPr>
          <w:ilvl w:val="0"/>
          <w:numId w:val="34"/>
        </w:numPr>
        <w:spacing w:after="0" w:line="240" w:lineRule="auto"/>
        <w:ind w:left="567" w:hanging="283"/>
        <w:rPr>
          <w:rFonts w:ascii="Arial" w:hAnsi="Arial" w:cs="Arial"/>
        </w:rPr>
      </w:pPr>
      <w:r w:rsidRPr="00005339">
        <w:rPr>
          <w:rFonts w:ascii="Arial" w:hAnsi="Arial" w:cs="Arial"/>
        </w:rPr>
        <w:t xml:space="preserve">plan and manage own research activity and use of resources in collaboration with </w:t>
      </w:r>
      <w:r w:rsidRPr="00005339">
        <w:rPr>
          <w:rFonts w:ascii="Arial" w:hAnsi="Arial" w:cs="Arial"/>
        </w:rPr>
        <w:lastRenderedPageBreak/>
        <w:t>others and help to plan and implement third stream commer</w:t>
      </w:r>
      <w:r>
        <w:rPr>
          <w:rFonts w:ascii="Arial" w:hAnsi="Arial" w:cs="Arial"/>
        </w:rPr>
        <w:t>cial and consultancy activities.</w:t>
      </w:r>
    </w:p>
    <w:p w14:paraId="799DF90D" w14:textId="77777777" w:rsidR="006456E3" w:rsidRPr="00005339" w:rsidRDefault="006456E3" w:rsidP="001043DF">
      <w:pPr>
        <w:pStyle w:val="ListParagraph"/>
        <w:widowControl w:val="0"/>
        <w:spacing w:after="0" w:line="240" w:lineRule="auto"/>
        <w:ind w:left="567"/>
        <w:rPr>
          <w:rFonts w:ascii="Arial" w:hAnsi="Arial" w:cs="Arial"/>
        </w:rPr>
      </w:pPr>
    </w:p>
    <w:p w14:paraId="36404BA1" w14:textId="77777777" w:rsidR="00CC7D66" w:rsidRPr="00766871" w:rsidRDefault="00CC7D66" w:rsidP="001043DF">
      <w:pPr>
        <w:rPr>
          <w:rFonts w:ascii="Arial" w:hAnsi="Arial" w:cs="Arial"/>
          <w:b/>
        </w:rPr>
      </w:pPr>
      <w:r w:rsidRPr="00766871">
        <w:rPr>
          <w:rFonts w:ascii="Arial" w:hAnsi="Arial" w:cs="Arial"/>
          <w:b/>
        </w:rPr>
        <w:t>Person Specification</w:t>
      </w:r>
    </w:p>
    <w:p w14:paraId="1DC72F5C" w14:textId="77777777" w:rsidR="006456E3" w:rsidRDefault="006456E3" w:rsidP="001043DF">
      <w:pPr>
        <w:widowControl w:val="0"/>
        <w:rPr>
          <w:rFonts w:ascii="Arial" w:hAnsi="Arial" w:cs="Arial"/>
        </w:rPr>
      </w:pPr>
      <w:r w:rsidRPr="00005339">
        <w:rPr>
          <w:rFonts w:ascii="Arial" w:hAnsi="Arial" w:cs="Arial"/>
        </w:rPr>
        <w:t>It is expected</w:t>
      </w:r>
      <w:r>
        <w:rPr>
          <w:rFonts w:ascii="Arial" w:hAnsi="Arial" w:cs="Arial"/>
        </w:rPr>
        <w:t xml:space="preserve"> </w:t>
      </w:r>
      <w:r w:rsidRPr="00005339">
        <w:rPr>
          <w:rFonts w:ascii="Arial" w:hAnsi="Arial" w:cs="Arial"/>
        </w:rPr>
        <w:t>that the criteria below regarding knowledge and qualifications will be met by the successful candidate.</w:t>
      </w:r>
    </w:p>
    <w:p w14:paraId="0A54A08F" w14:textId="78DE9BDA" w:rsidR="00CC7D66" w:rsidRPr="00005339" w:rsidRDefault="00CC7D66" w:rsidP="001043DF">
      <w:pPr>
        <w:rPr>
          <w:rFonts w:ascii="Arial" w:hAnsi="Arial" w:cs="Arial"/>
        </w:rPr>
      </w:pPr>
      <w:r>
        <w:rPr>
          <w:rFonts w:ascii="Arial" w:hAnsi="Arial" w:cs="Arial"/>
          <w:b/>
        </w:rPr>
        <w:t>E</w:t>
      </w:r>
      <w:r w:rsidRPr="00766871">
        <w:rPr>
          <w:rFonts w:ascii="Arial" w:hAnsi="Arial" w:cs="Arial"/>
          <w:b/>
        </w:rPr>
        <w:t>ssential</w:t>
      </w:r>
    </w:p>
    <w:p w14:paraId="07259247" w14:textId="77777777" w:rsidR="00760CE1" w:rsidRDefault="00760CE1" w:rsidP="001043DF">
      <w:pPr>
        <w:pStyle w:val="ListParagraph"/>
        <w:widowControl w:val="0"/>
        <w:numPr>
          <w:ilvl w:val="0"/>
          <w:numId w:val="34"/>
        </w:numPr>
        <w:spacing w:after="0" w:line="240" w:lineRule="auto"/>
        <w:ind w:left="567" w:hanging="283"/>
        <w:rPr>
          <w:rFonts w:ascii="Arial" w:hAnsi="Arial" w:cs="Arial"/>
        </w:rPr>
      </w:pPr>
      <w:r w:rsidRPr="00B04F8E">
        <w:rPr>
          <w:rFonts w:ascii="Arial" w:hAnsi="Arial" w:cs="Arial"/>
        </w:rPr>
        <w:t>A good (1 or 2:1) degree, preferably in bioengineering, chemical engineering or chemistry</w:t>
      </w:r>
      <w:r>
        <w:rPr>
          <w:rFonts w:ascii="Arial" w:hAnsi="Arial" w:cs="Arial"/>
        </w:rPr>
        <w:t xml:space="preserve"> and biochemistry</w:t>
      </w:r>
      <w:r w:rsidRPr="00005339">
        <w:rPr>
          <w:rFonts w:ascii="Arial" w:hAnsi="Arial" w:cs="Arial"/>
        </w:rPr>
        <w:t xml:space="preserve"> </w:t>
      </w:r>
    </w:p>
    <w:p w14:paraId="1FA27141" w14:textId="7B8344DB" w:rsidR="00760CE1" w:rsidRDefault="00760CE1" w:rsidP="001043DF">
      <w:pPr>
        <w:pStyle w:val="ListParagraph"/>
        <w:widowControl w:val="0"/>
        <w:numPr>
          <w:ilvl w:val="0"/>
          <w:numId w:val="34"/>
        </w:numPr>
        <w:spacing w:after="0" w:line="240" w:lineRule="auto"/>
        <w:ind w:left="567" w:hanging="283"/>
        <w:rPr>
          <w:rFonts w:ascii="Arial" w:hAnsi="Arial" w:cs="Arial"/>
        </w:rPr>
      </w:pPr>
      <w:r w:rsidRPr="00B04F8E">
        <w:rPr>
          <w:rFonts w:ascii="Arial" w:hAnsi="Arial" w:cs="Arial"/>
        </w:rPr>
        <w:t>PhD or an equivalent level of professional experience professional in an aligned subject area associated with electrochemistry</w:t>
      </w:r>
      <w:r>
        <w:rPr>
          <w:rFonts w:ascii="Arial" w:hAnsi="Arial" w:cs="Arial"/>
        </w:rPr>
        <w:t xml:space="preserve"> for biological or neurological measurement</w:t>
      </w:r>
    </w:p>
    <w:p w14:paraId="35DF8C40" w14:textId="77777777" w:rsidR="00760CE1" w:rsidRPr="00B04F8E" w:rsidRDefault="00760CE1" w:rsidP="001043DF">
      <w:pPr>
        <w:pStyle w:val="ListParagraph"/>
        <w:widowControl w:val="0"/>
        <w:numPr>
          <w:ilvl w:val="0"/>
          <w:numId w:val="34"/>
        </w:numPr>
        <w:spacing w:after="0" w:line="240" w:lineRule="auto"/>
        <w:ind w:left="567" w:hanging="283"/>
        <w:rPr>
          <w:rFonts w:ascii="Arial" w:hAnsi="Arial" w:cs="Arial"/>
        </w:rPr>
      </w:pPr>
      <w:r w:rsidRPr="00B04F8E">
        <w:rPr>
          <w:rFonts w:ascii="Arial" w:hAnsi="Arial" w:cs="Arial"/>
        </w:rPr>
        <w:t>Experience of electrochemical sensor design, development and characterisation.</w:t>
      </w:r>
    </w:p>
    <w:p w14:paraId="53EE1404" w14:textId="516BE2AA" w:rsidR="00760CE1" w:rsidRDefault="00760CE1" w:rsidP="001043DF">
      <w:pPr>
        <w:pStyle w:val="ListParagraph"/>
        <w:widowControl w:val="0"/>
        <w:numPr>
          <w:ilvl w:val="0"/>
          <w:numId w:val="34"/>
        </w:numPr>
        <w:spacing w:after="0" w:line="240" w:lineRule="auto"/>
        <w:ind w:left="567" w:hanging="283"/>
        <w:rPr>
          <w:rFonts w:ascii="Arial" w:hAnsi="Arial" w:cs="Arial"/>
        </w:rPr>
      </w:pPr>
      <w:r>
        <w:rPr>
          <w:rFonts w:ascii="Arial" w:hAnsi="Arial" w:cs="Arial"/>
        </w:rPr>
        <w:t xml:space="preserve">Experience of </w:t>
      </w:r>
      <w:r w:rsidR="00CE2BF8">
        <w:rPr>
          <w:rFonts w:ascii="Arial" w:hAnsi="Arial" w:cs="Arial"/>
        </w:rPr>
        <w:t>hand</w:t>
      </w:r>
      <w:r w:rsidR="0089001D">
        <w:rPr>
          <w:rFonts w:ascii="Arial" w:hAnsi="Arial" w:cs="Arial"/>
        </w:rPr>
        <w:t>l</w:t>
      </w:r>
      <w:r w:rsidR="00CE2BF8">
        <w:rPr>
          <w:rFonts w:ascii="Arial" w:hAnsi="Arial" w:cs="Arial"/>
        </w:rPr>
        <w:t>ing and working with animal model systems</w:t>
      </w:r>
      <w:r w:rsidR="00A02FF3">
        <w:rPr>
          <w:rFonts w:ascii="Arial" w:hAnsi="Arial" w:cs="Arial"/>
        </w:rPr>
        <w:t xml:space="preserve"> to conduct bioanalytical measurements</w:t>
      </w:r>
    </w:p>
    <w:p w14:paraId="519C1168" w14:textId="757726EB" w:rsidR="006456E3" w:rsidRPr="00005339" w:rsidRDefault="006456E3" w:rsidP="001043DF">
      <w:pPr>
        <w:pStyle w:val="ListParagraph"/>
        <w:widowControl w:val="0"/>
        <w:numPr>
          <w:ilvl w:val="0"/>
          <w:numId w:val="34"/>
        </w:numPr>
        <w:spacing w:after="0" w:line="240" w:lineRule="auto"/>
        <w:ind w:left="567" w:hanging="283"/>
        <w:rPr>
          <w:rFonts w:ascii="Arial" w:hAnsi="Arial" w:cs="Arial"/>
        </w:rPr>
      </w:pPr>
      <w:r w:rsidRPr="00005339">
        <w:rPr>
          <w:rFonts w:ascii="Arial" w:hAnsi="Arial" w:cs="Arial"/>
        </w:rPr>
        <w:t>Sufficient, up to date breadth or depth of specialist knowledge in the discipline and of research methods and techniques to work within established research programmes and evidence of commitment to engage in continuous professional development.</w:t>
      </w:r>
    </w:p>
    <w:p w14:paraId="2BBDF525" w14:textId="1090E23B" w:rsidR="006456E3" w:rsidRPr="00005339" w:rsidRDefault="006456E3" w:rsidP="001043DF">
      <w:pPr>
        <w:pStyle w:val="ListParagraph"/>
        <w:widowControl w:val="0"/>
        <w:numPr>
          <w:ilvl w:val="0"/>
          <w:numId w:val="34"/>
        </w:numPr>
        <w:spacing w:after="0" w:line="240" w:lineRule="auto"/>
        <w:ind w:left="567" w:hanging="283"/>
        <w:rPr>
          <w:rFonts w:ascii="Arial" w:hAnsi="Arial" w:cs="Arial"/>
        </w:rPr>
      </w:pPr>
      <w:r w:rsidRPr="00005339">
        <w:rPr>
          <w:rFonts w:ascii="Arial" w:hAnsi="Arial" w:cs="Arial"/>
        </w:rPr>
        <w:t>Understanding of equality of opportunity, academic content and issues relating to student need.</w:t>
      </w:r>
    </w:p>
    <w:p w14:paraId="096C50A1" w14:textId="6AFD04DC" w:rsidR="006456E3" w:rsidRPr="00005339" w:rsidRDefault="006456E3" w:rsidP="001043DF">
      <w:pPr>
        <w:pStyle w:val="ListParagraph"/>
        <w:widowControl w:val="0"/>
        <w:numPr>
          <w:ilvl w:val="0"/>
          <w:numId w:val="34"/>
        </w:numPr>
        <w:spacing w:after="0" w:line="240" w:lineRule="auto"/>
        <w:ind w:left="567" w:hanging="283"/>
        <w:rPr>
          <w:rFonts w:ascii="Arial" w:hAnsi="Arial" w:cs="Arial"/>
        </w:rPr>
      </w:pPr>
      <w:r w:rsidRPr="00005339">
        <w:rPr>
          <w:rFonts w:ascii="Arial" w:hAnsi="Arial" w:cs="Arial"/>
        </w:rPr>
        <w:t>Competent</w:t>
      </w:r>
      <w:r w:rsidR="00760CE1">
        <w:rPr>
          <w:rFonts w:ascii="Arial" w:hAnsi="Arial" w:cs="Arial"/>
        </w:rPr>
        <w:t xml:space="preserve"> data analysis and</w:t>
      </w:r>
      <w:r w:rsidRPr="00005339">
        <w:rPr>
          <w:rFonts w:ascii="Arial" w:hAnsi="Arial" w:cs="Arial"/>
        </w:rPr>
        <w:t xml:space="preserve"> IT skills </w:t>
      </w:r>
    </w:p>
    <w:p w14:paraId="1123052C" w14:textId="59593F49" w:rsidR="00CC7D66" w:rsidRDefault="00CC7D66" w:rsidP="001043DF">
      <w:pPr>
        <w:widowControl w:val="0"/>
        <w:spacing w:after="0" w:line="240" w:lineRule="auto"/>
      </w:pPr>
    </w:p>
    <w:p w14:paraId="19EDF83F" w14:textId="71F6D1E7" w:rsidR="00CC7D66" w:rsidRDefault="00CC7D66" w:rsidP="001043DF">
      <w:pPr>
        <w:widowControl w:val="0"/>
        <w:spacing w:after="0" w:line="240" w:lineRule="auto"/>
        <w:rPr>
          <w:rFonts w:ascii="Arial" w:hAnsi="Arial" w:cs="Arial"/>
          <w:b/>
        </w:rPr>
      </w:pPr>
      <w:r w:rsidRPr="00CC7D66">
        <w:rPr>
          <w:rFonts w:ascii="Arial" w:hAnsi="Arial" w:cs="Arial"/>
          <w:b/>
        </w:rPr>
        <w:t>Desirable</w:t>
      </w:r>
    </w:p>
    <w:p w14:paraId="489E0A1D" w14:textId="1273A484" w:rsidR="00CC7D66" w:rsidRDefault="00CC7D66" w:rsidP="001043DF">
      <w:pPr>
        <w:widowControl w:val="0"/>
        <w:spacing w:after="0" w:line="240" w:lineRule="auto"/>
        <w:rPr>
          <w:rFonts w:ascii="Arial" w:hAnsi="Arial" w:cs="Arial"/>
        </w:rPr>
      </w:pPr>
    </w:p>
    <w:p w14:paraId="01C0D87D" w14:textId="0F1E7FEC" w:rsidR="00760CE1" w:rsidRDefault="00760CE1" w:rsidP="001043DF">
      <w:pPr>
        <w:pStyle w:val="ListParagraph"/>
        <w:widowControl w:val="0"/>
        <w:numPr>
          <w:ilvl w:val="0"/>
          <w:numId w:val="34"/>
        </w:numPr>
        <w:spacing w:after="0" w:line="240" w:lineRule="auto"/>
        <w:ind w:left="567" w:hanging="283"/>
        <w:rPr>
          <w:rFonts w:ascii="Arial" w:hAnsi="Arial" w:cs="Arial"/>
        </w:rPr>
      </w:pPr>
      <w:r>
        <w:rPr>
          <w:rFonts w:ascii="Arial" w:hAnsi="Arial" w:cs="Arial"/>
        </w:rPr>
        <w:t>Understanding of the physiology and pharmacology of the lower digestive tract</w:t>
      </w:r>
      <w:r w:rsidR="00CE2BF8">
        <w:rPr>
          <w:rFonts w:ascii="Arial" w:hAnsi="Arial" w:cs="Arial"/>
        </w:rPr>
        <w:t>.</w:t>
      </w:r>
    </w:p>
    <w:p w14:paraId="4552246C" w14:textId="77777777" w:rsidR="00A02FF3" w:rsidRPr="00760CE1" w:rsidRDefault="00A02FF3" w:rsidP="001043DF">
      <w:pPr>
        <w:pStyle w:val="ListParagraph"/>
        <w:widowControl w:val="0"/>
        <w:numPr>
          <w:ilvl w:val="0"/>
          <w:numId w:val="34"/>
        </w:numPr>
        <w:spacing w:after="0" w:line="240" w:lineRule="auto"/>
        <w:ind w:left="567" w:hanging="283"/>
        <w:rPr>
          <w:rFonts w:ascii="Arial" w:hAnsi="Arial" w:cs="Arial"/>
        </w:rPr>
      </w:pPr>
      <w:r w:rsidRPr="00B04F8E">
        <w:rPr>
          <w:rFonts w:ascii="Arial" w:hAnsi="Arial" w:cs="Arial"/>
        </w:rPr>
        <w:t xml:space="preserve">Experience of conducting </w:t>
      </w:r>
      <w:r>
        <w:rPr>
          <w:rFonts w:ascii="Arial" w:hAnsi="Arial" w:cs="Arial"/>
        </w:rPr>
        <w:t>in vivo electrochemical measurements.</w:t>
      </w:r>
      <w:r w:rsidRPr="00B04F8E">
        <w:rPr>
          <w:rFonts w:ascii="Arial" w:hAnsi="Arial" w:cs="Arial"/>
        </w:rPr>
        <w:t xml:space="preserve"> </w:t>
      </w:r>
    </w:p>
    <w:p w14:paraId="60328647" w14:textId="537CC616" w:rsidR="00760CE1" w:rsidRDefault="00760CE1" w:rsidP="001043DF">
      <w:pPr>
        <w:pStyle w:val="ListParagraph"/>
        <w:widowControl w:val="0"/>
        <w:numPr>
          <w:ilvl w:val="0"/>
          <w:numId w:val="34"/>
        </w:numPr>
        <w:spacing w:after="0" w:line="240" w:lineRule="auto"/>
        <w:ind w:left="567" w:hanging="283"/>
        <w:rPr>
          <w:rFonts w:ascii="Arial" w:hAnsi="Arial" w:cs="Arial"/>
        </w:rPr>
      </w:pPr>
      <w:r>
        <w:rPr>
          <w:rFonts w:ascii="Arial" w:hAnsi="Arial" w:cs="Arial"/>
        </w:rPr>
        <w:t>Experience of making devices using 3D printing</w:t>
      </w:r>
      <w:r w:rsidR="00CE2BF8">
        <w:rPr>
          <w:rFonts w:ascii="Arial" w:hAnsi="Arial" w:cs="Arial"/>
        </w:rPr>
        <w:t>.</w:t>
      </w:r>
      <w:r>
        <w:rPr>
          <w:rFonts w:ascii="Arial" w:hAnsi="Arial" w:cs="Arial"/>
        </w:rPr>
        <w:t xml:space="preserve"> </w:t>
      </w:r>
    </w:p>
    <w:p w14:paraId="79415938" w14:textId="7E443C76" w:rsidR="00CE2BF8" w:rsidRPr="00CE2BF8" w:rsidRDefault="00CE2BF8" w:rsidP="001043DF">
      <w:pPr>
        <w:pStyle w:val="ListParagraph"/>
        <w:widowControl w:val="0"/>
        <w:numPr>
          <w:ilvl w:val="0"/>
          <w:numId w:val="34"/>
        </w:numPr>
        <w:spacing w:after="0" w:line="240" w:lineRule="auto"/>
        <w:ind w:left="567" w:hanging="283"/>
        <w:rPr>
          <w:rFonts w:ascii="Arial" w:hAnsi="Arial" w:cs="Arial"/>
        </w:rPr>
      </w:pPr>
      <w:r>
        <w:rPr>
          <w:rFonts w:ascii="Arial" w:hAnsi="Arial" w:cs="Arial"/>
        </w:rPr>
        <w:t>Have experience of working in diverse teams, namely working with clinical staff.</w:t>
      </w:r>
    </w:p>
    <w:p w14:paraId="797B1425" w14:textId="77777777" w:rsidR="00760CE1" w:rsidRDefault="00760CE1" w:rsidP="001043DF">
      <w:pPr>
        <w:widowControl w:val="0"/>
        <w:spacing w:after="0" w:line="240" w:lineRule="auto"/>
        <w:rPr>
          <w:rFonts w:ascii="Arial" w:hAnsi="Arial" w:cs="Arial"/>
        </w:rPr>
      </w:pPr>
    </w:p>
    <w:p w14:paraId="24513CCE" w14:textId="77777777" w:rsidR="00CC7D66" w:rsidRPr="00CC7D66" w:rsidRDefault="00CC7D66" w:rsidP="001043DF">
      <w:pPr>
        <w:widowControl w:val="0"/>
        <w:spacing w:after="0" w:line="240" w:lineRule="auto"/>
        <w:rPr>
          <w:rFonts w:ascii="Arial" w:hAnsi="Arial" w:cs="Arial"/>
        </w:rPr>
      </w:pPr>
    </w:p>
    <w:p w14:paraId="1EA61E6E" w14:textId="77777777" w:rsidR="00510257" w:rsidRPr="00005339" w:rsidRDefault="00510257" w:rsidP="001043DF">
      <w:pPr>
        <w:pStyle w:val="ListParagraph"/>
        <w:widowControl w:val="0"/>
        <w:spacing w:after="0" w:line="240" w:lineRule="auto"/>
        <w:ind w:left="567"/>
        <w:rPr>
          <w:rFonts w:ascii="Arial" w:hAnsi="Arial" w:cs="Arial"/>
        </w:rPr>
      </w:pPr>
    </w:p>
    <w:p w14:paraId="76B972B5" w14:textId="7B3D9B58" w:rsidR="00177727" w:rsidRPr="008016F9" w:rsidRDefault="008016F9" w:rsidP="001043DF">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5">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06C24033" w14:textId="34529CC3" w:rsidR="00417D92" w:rsidRPr="00CE2BF8" w:rsidRDefault="00417D92" w:rsidP="001043DF">
      <w:pPr>
        <w:pStyle w:val="ListParagraph"/>
        <w:widowControl w:val="0"/>
        <w:numPr>
          <w:ilvl w:val="0"/>
          <w:numId w:val="35"/>
        </w:numPr>
        <w:tabs>
          <w:tab w:val="left" w:pos="2736"/>
        </w:tabs>
        <w:ind w:left="567" w:hanging="283"/>
        <w:rPr>
          <w:rFonts w:ascii="Arial" w:hAnsi="Arial" w:cs="Arial"/>
        </w:rPr>
      </w:pPr>
      <w:r w:rsidRPr="00417D92">
        <w:rPr>
          <w:rFonts w:ascii="Arial" w:hAnsi="Arial" w:cs="Arial"/>
        </w:rPr>
        <w:t>The project aims to design a sensor that will improve the diagnosis and treatment of age-related bowel disorders.  The sensor will be designed using novel 3D printing techniques to allow measurements of muscle contractions and chemicals released from the lower bowel.  The successful applicant will join an active gastrointestinal research group and be a member of one of the largest research Centres in the University, the Centre for Stress and Age-related Disease. Within this Centre, the candi</w:t>
      </w:r>
      <w:r w:rsidR="0089001D">
        <w:rPr>
          <w:rFonts w:ascii="Arial" w:hAnsi="Arial" w:cs="Arial"/>
        </w:rPr>
        <w:t>d</w:t>
      </w:r>
      <w:r w:rsidRPr="00417D92">
        <w:rPr>
          <w:rFonts w:ascii="Arial" w:hAnsi="Arial" w:cs="Arial"/>
        </w:rPr>
        <w:t xml:space="preserve">ate will have access to developmental </w:t>
      </w:r>
      <w:r w:rsidRPr="00CE2BF8">
        <w:rPr>
          <w:rFonts w:ascii="Arial" w:hAnsi="Arial" w:cs="Arial"/>
        </w:rPr>
        <w:t>opportunities within weekly hosted seminars.</w:t>
      </w:r>
    </w:p>
    <w:p w14:paraId="0F32B6F5" w14:textId="5360D67C" w:rsidR="00FD6A91" w:rsidRDefault="00FD6A91" w:rsidP="001043DF">
      <w:pPr>
        <w:pStyle w:val="ListParagraph"/>
        <w:widowControl w:val="0"/>
        <w:numPr>
          <w:ilvl w:val="0"/>
          <w:numId w:val="35"/>
        </w:numPr>
        <w:tabs>
          <w:tab w:val="left" w:pos="2736"/>
        </w:tabs>
        <w:ind w:left="568" w:hanging="284"/>
        <w:rPr>
          <w:rFonts w:ascii="Arial" w:hAnsi="Arial" w:cs="Arial"/>
        </w:rPr>
      </w:pPr>
      <w:r>
        <w:rPr>
          <w:rFonts w:ascii="Arial" w:hAnsi="Arial" w:cs="Arial"/>
        </w:rPr>
        <w:t xml:space="preserve">The appointment is for a fixed term of </w:t>
      </w:r>
      <w:r w:rsidR="00CE2BF8">
        <w:rPr>
          <w:rFonts w:ascii="Arial" w:hAnsi="Arial" w:cs="Arial"/>
        </w:rPr>
        <w:t>42 months</w:t>
      </w:r>
      <w:r>
        <w:rPr>
          <w:rFonts w:ascii="Arial" w:hAnsi="Arial" w:cs="Arial"/>
        </w:rPr>
        <w:t xml:space="preserve"> because </w:t>
      </w:r>
      <w:r w:rsidR="00CE2BF8">
        <w:rPr>
          <w:rFonts w:ascii="Arial" w:hAnsi="Arial" w:cs="Arial"/>
        </w:rPr>
        <w:t>of the duration of funding obtained to complete the project by EPRSC</w:t>
      </w:r>
      <w:r>
        <w:rPr>
          <w:rFonts w:ascii="Arial" w:hAnsi="Arial" w:cs="Arial"/>
        </w:rPr>
        <w:t>.</w:t>
      </w:r>
    </w:p>
    <w:p w14:paraId="27A1821D" w14:textId="77777777" w:rsidR="00FD6A91" w:rsidRDefault="00FD6A91" w:rsidP="001043DF">
      <w:pPr>
        <w:pStyle w:val="ListParagraph"/>
        <w:widowControl w:val="0"/>
        <w:numPr>
          <w:ilvl w:val="0"/>
          <w:numId w:val="35"/>
        </w:numPr>
        <w:ind w:left="568" w:hanging="284"/>
        <w:rPr>
          <w:rFonts w:ascii="Arial" w:hAnsi="Arial" w:cs="Arial"/>
        </w:rPr>
      </w:pPr>
      <w:r>
        <w:rPr>
          <w:rFonts w:ascii="Arial" w:hAnsi="Arial" w:cs="Arial"/>
        </w:rPr>
        <w:t>The appointment is generally made at the bottom of the range dependent upon experience and previous salary.</w:t>
      </w:r>
    </w:p>
    <w:p w14:paraId="7A095358" w14:textId="77777777" w:rsidR="00FD6A91" w:rsidRDefault="00FD6A91" w:rsidP="001043DF">
      <w:pPr>
        <w:pStyle w:val="ListParagraph"/>
        <w:widowControl w:val="0"/>
        <w:numPr>
          <w:ilvl w:val="0"/>
          <w:numId w:val="35"/>
        </w:numPr>
        <w:ind w:left="568" w:hanging="284"/>
        <w:rPr>
          <w:rFonts w:ascii="Arial" w:hAnsi="Arial" w:cs="Arial"/>
        </w:rPr>
      </w:pPr>
      <w:r>
        <w:rPr>
          <w:rFonts w:ascii="Arial" w:hAnsi="Arial" w:cs="Arial"/>
        </w:rPr>
        <w:t xml:space="preserve">The annual leave entitlement is 35 working days, pro rata for proportional (part-time staff).  This is in addition to the statutory holidays applicable in England, local </w:t>
      </w:r>
      <w:r>
        <w:rPr>
          <w:rFonts w:ascii="Arial" w:hAnsi="Arial" w:cs="Arial"/>
        </w:rPr>
        <w:lastRenderedPageBreak/>
        <w:t>discretionary holidays and days when the university is closed in the interests of efficiency.</w:t>
      </w:r>
    </w:p>
    <w:p w14:paraId="66B414F6" w14:textId="02F4E21D" w:rsidR="00FD6A91" w:rsidRDefault="00FD6A91" w:rsidP="001043DF">
      <w:pPr>
        <w:pStyle w:val="ListParagraph"/>
        <w:widowControl w:val="0"/>
        <w:numPr>
          <w:ilvl w:val="0"/>
          <w:numId w:val="35"/>
        </w:numPr>
        <w:ind w:left="568" w:hanging="284"/>
        <w:rPr>
          <w:rFonts w:ascii="Arial" w:hAnsi="Arial" w:cs="Arial"/>
        </w:rPr>
      </w:pPr>
      <w:r>
        <w:rPr>
          <w:rFonts w:ascii="Arial" w:hAnsi="Arial" w:cs="Arial"/>
        </w:rPr>
        <w:t>Hours – This post is full-time.</w:t>
      </w:r>
      <w:r w:rsidR="00CE2BF8">
        <w:rPr>
          <w:rFonts w:ascii="Arial" w:hAnsi="Arial" w:cs="Arial"/>
        </w:rPr>
        <w:t xml:space="preserve"> </w:t>
      </w:r>
      <w:r w:rsidRPr="00581BFA">
        <w:rPr>
          <w:rFonts w:ascii="Arial" w:hAnsi="Arial" w:cs="Arial"/>
        </w:rPr>
        <w:t>T</w:t>
      </w:r>
      <w:r>
        <w:rPr>
          <w:rFonts w:ascii="Arial" w:hAnsi="Arial" w:cs="Arial"/>
        </w:rPr>
        <w:t xml:space="preserve">he nature of </w:t>
      </w:r>
      <w:r w:rsidR="00CE2BF8">
        <w:rPr>
          <w:rFonts w:ascii="Arial" w:hAnsi="Arial" w:cs="Arial"/>
        </w:rPr>
        <w:t xml:space="preserve">research </w:t>
      </w:r>
      <w:r>
        <w:rPr>
          <w:rFonts w:ascii="Arial" w:hAnsi="Arial" w:cs="Arial"/>
        </w:rPr>
        <w:t xml:space="preserve">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w:t>
      </w:r>
    </w:p>
    <w:p w14:paraId="3061BE29" w14:textId="77777777" w:rsidR="00FD6A91" w:rsidRDefault="00FD6A91" w:rsidP="001043DF">
      <w:pPr>
        <w:spacing w:after="0"/>
        <w:rPr>
          <w:rFonts w:ascii="Arial" w:hAnsi="Arial" w:cs="Arial"/>
        </w:rPr>
      </w:pPr>
      <w:r>
        <w:rPr>
          <w:rFonts w:ascii="Arial" w:hAnsi="Arial" w:cs="Arial"/>
        </w:rPr>
        <w:t xml:space="preserve">More information about the university and the school can be found by following the links below: </w:t>
      </w:r>
    </w:p>
    <w:p w14:paraId="30C90542" w14:textId="77777777" w:rsidR="00FD6A91" w:rsidRDefault="00FD6A91" w:rsidP="001043DF">
      <w:pPr>
        <w:spacing w:after="0" w:line="240" w:lineRule="auto"/>
        <w:ind w:firstLine="357"/>
        <w:rPr>
          <w:rFonts w:ascii="Arial" w:hAnsi="Arial" w:cs="Arial"/>
        </w:rPr>
      </w:pPr>
    </w:p>
    <w:p w14:paraId="2ADB9111" w14:textId="77777777" w:rsidR="00FD6A91" w:rsidRDefault="00995FAE" w:rsidP="001043DF">
      <w:pPr>
        <w:pStyle w:val="ListParagraph"/>
        <w:numPr>
          <w:ilvl w:val="0"/>
          <w:numId w:val="36"/>
        </w:numPr>
        <w:spacing w:after="0"/>
        <w:rPr>
          <w:rFonts w:ascii="Arial" w:hAnsi="Arial" w:cs="Arial"/>
          <w:color w:val="0000FF"/>
          <w:u w:val="single"/>
        </w:rPr>
      </w:pPr>
      <w:hyperlink r:id="rId16" w:history="1">
        <w:r w:rsidR="00FD6A91">
          <w:rPr>
            <w:rStyle w:val="Hyperlink"/>
            <w:rFonts w:ascii="Arial" w:hAnsi="Arial" w:cs="Arial"/>
          </w:rPr>
          <w:t>Academic departments</w:t>
        </w:r>
      </w:hyperlink>
      <w:r w:rsidR="00FD6A91">
        <w:rPr>
          <w:rFonts w:ascii="Arial" w:hAnsi="Arial" w:cs="Arial"/>
        </w:rPr>
        <w:t xml:space="preserve"> </w:t>
      </w:r>
    </w:p>
    <w:p w14:paraId="4458F5B8" w14:textId="77777777" w:rsidR="00FD6A91" w:rsidRDefault="00995FAE" w:rsidP="001043DF">
      <w:pPr>
        <w:pStyle w:val="ListParagraph"/>
        <w:numPr>
          <w:ilvl w:val="0"/>
          <w:numId w:val="36"/>
        </w:numPr>
        <w:spacing w:after="0"/>
        <w:rPr>
          <w:rFonts w:ascii="Arial" w:hAnsi="Arial" w:cs="Arial"/>
          <w:color w:val="0000FF"/>
          <w:u w:val="single"/>
        </w:rPr>
      </w:pPr>
      <w:hyperlink r:id="rId17" w:history="1">
        <w:r w:rsidR="00FD6A91">
          <w:rPr>
            <w:rStyle w:val="Hyperlink"/>
            <w:rFonts w:ascii="Arial" w:hAnsi="Arial" w:cs="Arial"/>
          </w:rPr>
          <w:t>Research and Enterprise at the University</w:t>
        </w:r>
      </w:hyperlink>
      <w:r w:rsidR="00FD6A91">
        <w:rPr>
          <w:rFonts w:ascii="Arial" w:hAnsi="Arial" w:cs="Arial"/>
          <w:color w:val="0000FF"/>
          <w:u w:val="single"/>
        </w:rPr>
        <w:t xml:space="preserve"> </w:t>
      </w:r>
    </w:p>
    <w:p w14:paraId="23D764B2" w14:textId="77777777" w:rsidR="00FD6A91" w:rsidRDefault="00995FAE" w:rsidP="001043DF">
      <w:pPr>
        <w:pStyle w:val="ListParagraph"/>
        <w:numPr>
          <w:ilvl w:val="0"/>
          <w:numId w:val="36"/>
        </w:numPr>
        <w:spacing w:after="0"/>
        <w:rPr>
          <w:rFonts w:ascii="Arial" w:hAnsi="Arial" w:cs="Arial"/>
          <w:color w:val="0000FF"/>
          <w:u w:val="single"/>
        </w:rPr>
      </w:pPr>
      <w:hyperlink r:id="rId18" w:history="1">
        <w:r w:rsidR="00FD6A91">
          <w:rPr>
            <w:rStyle w:val="Hyperlink"/>
            <w:rFonts w:ascii="Arial" w:hAnsi="Arial" w:cs="Arial"/>
          </w:rPr>
          <w:t>Professional services departments</w:t>
        </w:r>
      </w:hyperlink>
    </w:p>
    <w:p w14:paraId="193EB3C5" w14:textId="77777777" w:rsidR="00FD6A91" w:rsidRDefault="00FD6A91" w:rsidP="001043DF">
      <w:pPr>
        <w:pStyle w:val="ListParagraph"/>
        <w:numPr>
          <w:ilvl w:val="0"/>
          <w:numId w:val="36"/>
        </w:numPr>
        <w:spacing w:after="0"/>
        <w:rPr>
          <w:rFonts w:ascii="Arial" w:hAnsi="Arial" w:cs="Arial"/>
        </w:rPr>
      </w:pPr>
      <w:r>
        <w:rPr>
          <w:rFonts w:ascii="Arial" w:hAnsi="Arial" w:cs="Arial"/>
        </w:rPr>
        <w:t xml:space="preserve">University’s </w:t>
      </w:r>
      <w:hyperlink r:id="rId19" w:history="1">
        <w:r>
          <w:rPr>
            <w:rStyle w:val="Hyperlink"/>
            <w:rFonts w:ascii="Arial" w:hAnsi="Arial" w:cs="Arial"/>
          </w:rPr>
          <w:t>2016 - 2021 Strategy</w:t>
        </w:r>
      </w:hyperlink>
      <w:r>
        <w:rPr>
          <w:rFonts w:ascii="Arial" w:hAnsi="Arial" w:cs="Arial"/>
        </w:rPr>
        <w:t xml:space="preserve"> </w:t>
      </w:r>
    </w:p>
    <w:p w14:paraId="15833B66" w14:textId="77777777" w:rsidR="00FD6A91" w:rsidRDefault="00FD6A91" w:rsidP="001043DF">
      <w:pPr>
        <w:spacing w:after="0"/>
      </w:pPr>
    </w:p>
    <w:p w14:paraId="668A7FAF" w14:textId="77777777" w:rsidR="00FD6A91" w:rsidRDefault="00FD6A91" w:rsidP="001043DF">
      <w:pPr>
        <w:spacing w:after="0"/>
        <w:rPr>
          <w:rFonts w:ascii="Arial" w:hAnsi="Arial" w:cs="Arial"/>
        </w:rPr>
      </w:pPr>
      <w:r>
        <w:rPr>
          <w:rFonts w:ascii="Arial" w:hAnsi="Arial" w:cs="Arial"/>
        </w:rPr>
        <w:t xml:space="preserve">The University has an attractive range of benefits and you can find more information in the </w:t>
      </w:r>
      <w:hyperlink r:id="rId20" w:history="1">
        <w:r>
          <w:rPr>
            <w:rStyle w:val="Hyperlink"/>
            <w:rFonts w:ascii="Arial" w:hAnsi="Arial" w:cs="Arial"/>
          </w:rPr>
          <w:t>Working here</w:t>
        </w:r>
      </w:hyperlink>
      <w:r>
        <w:rPr>
          <w:rFonts w:ascii="Arial" w:hAnsi="Arial" w:cs="Arial"/>
        </w:rPr>
        <w:t xml:space="preserve"> section of our website which includes information on </w:t>
      </w:r>
      <w:hyperlink r:id="rId21" w:history="1">
        <w:r>
          <w:rPr>
            <w:rStyle w:val="Hyperlink"/>
            <w:rFonts w:ascii="Arial" w:hAnsi="Arial" w:cs="Arial"/>
          </w:rPr>
          <w:t>Equality, diversity and inclusion</w:t>
        </w:r>
      </w:hyperlink>
      <w:r>
        <w:rPr>
          <w:rFonts w:ascii="Arial" w:hAnsi="Arial" w:cs="Arial"/>
        </w:rPr>
        <w:t xml:space="preserve"> and </w:t>
      </w:r>
      <w:hyperlink r:id="rId22" w:history="1">
        <w:r>
          <w:rPr>
            <w:rStyle w:val="Hyperlink"/>
            <w:rFonts w:ascii="Arial" w:hAnsi="Arial" w:cs="Arial"/>
          </w:rPr>
          <w:t>Benefits and facilities</w:t>
        </w:r>
      </w:hyperlink>
      <w:r>
        <w:rPr>
          <w:rFonts w:ascii="Arial" w:hAnsi="Arial" w:cs="Arial"/>
        </w:rPr>
        <w:t>.</w:t>
      </w:r>
    </w:p>
    <w:p w14:paraId="0EA74FF6" w14:textId="77777777" w:rsidR="004A5D10" w:rsidRDefault="004A5D10" w:rsidP="001043DF">
      <w:pPr>
        <w:widowControl w:val="0"/>
        <w:tabs>
          <w:tab w:val="left" w:pos="2736"/>
        </w:tabs>
        <w:spacing w:after="0"/>
        <w:rPr>
          <w:rFonts w:ascii="Arial" w:hAnsi="Arial" w:cs="Arial"/>
          <w:b/>
        </w:rPr>
      </w:pPr>
    </w:p>
    <w:p w14:paraId="4C5BA73E" w14:textId="77777777" w:rsidR="00FD6A91" w:rsidRDefault="00FD6A91" w:rsidP="001043DF">
      <w:pPr>
        <w:widowControl w:val="0"/>
        <w:tabs>
          <w:tab w:val="left" w:pos="2736"/>
        </w:tabs>
        <w:spacing w:after="0"/>
        <w:ind w:left="2194" w:hanging="2194"/>
        <w:rPr>
          <w:rFonts w:ascii="Arial" w:hAnsi="Arial" w:cs="Arial"/>
        </w:rPr>
      </w:pPr>
      <w:r>
        <w:rPr>
          <w:rFonts w:ascii="Arial" w:hAnsi="Arial" w:cs="Arial"/>
          <w:b/>
        </w:rPr>
        <w:t>Job sharing</w:t>
      </w:r>
      <w:r>
        <w:rPr>
          <w:rFonts w:ascii="Arial" w:hAnsi="Arial" w:cs="Arial"/>
        </w:rPr>
        <w:t xml:space="preserve"> </w:t>
      </w:r>
      <w:r>
        <w:rPr>
          <w:rFonts w:ascii="Arial" w:hAnsi="Arial" w:cs="Arial"/>
        </w:rPr>
        <w:tab/>
      </w:r>
    </w:p>
    <w:p w14:paraId="732BDBCC" w14:textId="77777777" w:rsidR="00FD6A91" w:rsidRDefault="00FD6A91" w:rsidP="001043DF">
      <w:pPr>
        <w:widowControl w:val="0"/>
        <w:tabs>
          <w:tab w:val="left" w:pos="2736"/>
        </w:tabs>
        <w:spacing w:after="0"/>
        <w:rPr>
          <w:rFonts w:ascii="Arial" w:hAnsi="Arial" w:cs="Arial"/>
        </w:rPr>
      </w:pPr>
      <w:r>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3" w:history="1">
        <w:r>
          <w:rPr>
            <w:rStyle w:val="Hyperlink"/>
            <w:rFonts w:ascii="Arial" w:hAnsi="Arial" w:cs="Arial"/>
          </w:rPr>
          <w:t>Benefits and facilities</w:t>
        </w:r>
      </w:hyperlink>
      <w:r>
        <w:rPr>
          <w:rFonts w:ascii="Arial" w:hAnsi="Arial" w:cs="Arial"/>
        </w:rPr>
        <w:t>.</w:t>
      </w:r>
    </w:p>
    <w:p w14:paraId="31448904" w14:textId="77777777" w:rsidR="004A1203" w:rsidRPr="004A1203" w:rsidRDefault="004A1203" w:rsidP="001043DF">
      <w:pPr>
        <w:widowControl w:val="0"/>
        <w:spacing w:after="0" w:line="240" w:lineRule="atLeast"/>
        <w:rPr>
          <w:rFonts w:ascii="Arial" w:hAnsi="Arial" w:cs="Arial"/>
        </w:rPr>
      </w:pPr>
    </w:p>
    <w:p w14:paraId="2DBB58C7" w14:textId="15A950EF" w:rsidR="00510257" w:rsidRPr="00F27F7B" w:rsidRDefault="00510257" w:rsidP="001043DF">
      <w:pPr>
        <w:widowControl w:val="0"/>
        <w:spacing w:after="0"/>
        <w:ind w:left="2160" w:hanging="2160"/>
        <w:rPr>
          <w:rFonts w:ascii="Arial" w:hAnsi="Arial" w:cs="Arial"/>
          <w:b/>
        </w:rPr>
      </w:pPr>
      <w:r w:rsidRPr="00F27F7B">
        <w:rPr>
          <w:rFonts w:ascii="Arial" w:hAnsi="Arial" w:cs="Arial"/>
          <w:b/>
        </w:rPr>
        <w:t xml:space="preserve">Professional development </w:t>
      </w:r>
    </w:p>
    <w:p w14:paraId="622DBCFA" w14:textId="11C021DD" w:rsidR="00510257" w:rsidRDefault="00510257" w:rsidP="001043DF">
      <w:pPr>
        <w:widowControl w:val="0"/>
        <w:rPr>
          <w:rFonts w:ascii="Arial" w:hAnsi="Arial" w:cs="Arial"/>
        </w:rPr>
      </w:pPr>
      <w:r w:rsidRPr="00DC30D2">
        <w:rPr>
          <w:rFonts w:ascii="Arial" w:hAnsi="Arial" w:cs="Arial"/>
        </w:rPr>
        <w:t xml:space="preserve">The Research Office organises a wide range of workshops covering all aspects of researcher development including research degree supervision, research methodology, writing successful bids for funding, intellectual property and negotiations and contracts. The </w:t>
      </w:r>
      <w:r w:rsidR="00FD6A91">
        <w:rPr>
          <w:rFonts w:ascii="Arial" w:hAnsi="Arial" w:cs="Arial"/>
        </w:rPr>
        <w:t>Research Office</w:t>
      </w:r>
      <w:r w:rsidRPr="00DC30D2">
        <w:rPr>
          <w:rFonts w:ascii="Arial" w:hAnsi="Arial" w:cs="Arial"/>
        </w:rPr>
        <w:t xml:space="preserve"> also offers a co-ordinated central service to advise and assist university research staff applying for grants from UK Research Councils, the European Commission, the NHS and similar external bodies including advice and guidance on application procedures, regulations, staffing, costing and protection of intellectual property. The R</w:t>
      </w:r>
      <w:r w:rsidR="00FD6A91">
        <w:rPr>
          <w:rFonts w:ascii="Arial" w:hAnsi="Arial" w:cs="Arial"/>
        </w:rPr>
        <w:t xml:space="preserve">esearch Office’s </w:t>
      </w:r>
      <w:r w:rsidRPr="00DC30D2">
        <w:rPr>
          <w:rFonts w:ascii="Arial" w:hAnsi="Arial" w:cs="Arial"/>
        </w:rPr>
        <w:t>website offers a wide range of helpful information on all aspects of research. See</w:t>
      </w:r>
      <w:r w:rsidR="00FD6A91">
        <w:rPr>
          <w:rFonts w:ascii="Arial" w:hAnsi="Arial" w:cs="Arial"/>
        </w:rPr>
        <w:t xml:space="preserve"> </w:t>
      </w:r>
      <w:hyperlink r:id="rId24" w:history="1">
        <w:r w:rsidR="00FD6A91" w:rsidRPr="009360CE">
          <w:rPr>
            <w:rStyle w:val="Hyperlink"/>
            <w:rFonts w:ascii="Arial" w:hAnsi="Arial" w:cs="Arial"/>
          </w:rPr>
          <w:t>https://www.brighton.ac.uk/research-and-enterprise/enterprise/index.aspx</w:t>
        </w:r>
      </w:hyperlink>
      <w:r w:rsidR="00FD6A91">
        <w:rPr>
          <w:rFonts w:ascii="Arial" w:hAnsi="Arial" w:cs="Arial"/>
        </w:rPr>
        <w:t xml:space="preserve"> </w:t>
      </w:r>
      <w:r w:rsidRPr="00DC30D2">
        <w:rPr>
          <w:rFonts w:ascii="Arial" w:hAnsi="Arial" w:cs="Arial"/>
        </w:rPr>
        <w:t xml:space="preserve"> </w:t>
      </w:r>
    </w:p>
    <w:p w14:paraId="096F3807" w14:textId="26A7CD85" w:rsidR="00510257" w:rsidRPr="00005339" w:rsidRDefault="00510257" w:rsidP="001043DF">
      <w:pPr>
        <w:widowControl w:val="0"/>
        <w:rPr>
          <w:rFonts w:ascii="Arial" w:hAnsi="Arial" w:cs="Arial"/>
        </w:rPr>
      </w:pPr>
    </w:p>
    <w:p w14:paraId="30BA0D8E" w14:textId="77777777" w:rsidR="000C53A9" w:rsidRDefault="000C53A9" w:rsidP="001043DF">
      <w:pPr>
        <w:widowControl w:val="0"/>
        <w:ind w:left="2520" w:hanging="360"/>
        <w:rPr>
          <w:rFonts w:ascii="Arial" w:hAnsi="Arial" w:cs="Arial"/>
          <w:highlight w:val="cyan"/>
        </w:rPr>
      </w:pPr>
    </w:p>
    <w:p w14:paraId="371CD66B" w14:textId="1EA41099" w:rsidR="00FD6A91" w:rsidRDefault="00FD6A91" w:rsidP="001043DF">
      <w:pPr>
        <w:widowControl w:val="0"/>
        <w:spacing w:after="0" w:line="240" w:lineRule="atLeast"/>
        <w:rPr>
          <w:rFonts w:ascii="Arial" w:hAnsi="Arial" w:cs="Arial"/>
        </w:rPr>
      </w:pPr>
      <w:r>
        <w:rPr>
          <w:rFonts w:ascii="Arial" w:hAnsi="Arial" w:cs="Arial"/>
        </w:rPr>
        <w:t xml:space="preserve">Date:  </w:t>
      </w:r>
      <w:r w:rsidR="00CE2BF8">
        <w:rPr>
          <w:rFonts w:ascii="Arial" w:hAnsi="Arial" w:cs="Arial"/>
        </w:rPr>
        <w:t>25/01/2021</w:t>
      </w:r>
    </w:p>
    <w:p w14:paraId="3BBF5F91" w14:textId="77777777" w:rsidR="00E22E98" w:rsidRPr="00FF59B0" w:rsidRDefault="00E22E98" w:rsidP="001043DF">
      <w:pPr>
        <w:widowControl w:val="0"/>
        <w:tabs>
          <w:tab w:val="left" w:pos="6903"/>
        </w:tabs>
        <w:spacing w:line="288" w:lineRule="atLeast"/>
        <w:ind w:left="2200" w:hanging="2176"/>
        <w:rPr>
          <w:rFonts w:ascii="Arial" w:hAnsi="Arial" w:cs="Arial"/>
        </w:rPr>
      </w:pPr>
    </w:p>
    <w:p w14:paraId="37C21F3C" w14:textId="77777777" w:rsidR="00E22E98" w:rsidRPr="00FF59B0" w:rsidRDefault="00E22E98" w:rsidP="001043DF">
      <w:pPr>
        <w:widowControl w:val="0"/>
        <w:tabs>
          <w:tab w:val="left" w:pos="2960"/>
        </w:tabs>
        <w:spacing w:line="280" w:lineRule="atLeast"/>
        <w:ind w:left="20"/>
        <w:rPr>
          <w:rFonts w:ascii="Arial" w:hAnsi="Arial" w:cs="Arial"/>
        </w:rPr>
      </w:pPr>
    </w:p>
    <w:bookmarkEnd w:id="0"/>
    <w:p w14:paraId="7E2585A2" w14:textId="77777777" w:rsidR="00E22E98" w:rsidRPr="0035277F" w:rsidRDefault="00E22E98" w:rsidP="001043DF">
      <w:pPr>
        <w:spacing w:after="0"/>
        <w:rPr>
          <w:rFonts w:ascii="Arial" w:hAnsi="Arial" w:cs="Arial"/>
        </w:rPr>
      </w:pPr>
    </w:p>
    <w:sectPr w:rsidR="00E22E98" w:rsidRPr="0035277F">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0EE9" w14:textId="77777777" w:rsidR="00995FAE" w:rsidRDefault="00995FAE" w:rsidP="000742F4">
      <w:pPr>
        <w:spacing w:after="0" w:line="240" w:lineRule="auto"/>
      </w:pPr>
      <w:r>
        <w:separator/>
      </w:r>
    </w:p>
  </w:endnote>
  <w:endnote w:type="continuationSeparator" w:id="0">
    <w:p w14:paraId="11313EAC" w14:textId="77777777" w:rsidR="00995FAE" w:rsidRDefault="00995FAE"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1C12" w14:textId="3BEA9B48"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E234" w14:textId="77777777" w:rsidR="00995FAE" w:rsidRDefault="00995FAE" w:rsidP="000742F4">
      <w:pPr>
        <w:spacing w:after="0" w:line="240" w:lineRule="auto"/>
      </w:pPr>
      <w:r>
        <w:separator/>
      </w:r>
    </w:p>
  </w:footnote>
  <w:footnote w:type="continuationSeparator" w:id="0">
    <w:p w14:paraId="5A090823" w14:textId="77777777" w:rsidR="00995FAE" w:rsidRDefault="00995FAE"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852"/>
    <w:multiLevelType w:val="hybridMultilevel"/>
    <w:tmpl w:val="7B3899E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5D47F4"/>
    <w:multiLevelType w:val="hybridMultilevel"/>
    <w:tmpl w:val="BB240E3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2722D79"/>
    <w:multiLevelType w:val="hybridMultilevel"/>
    <w:tmpl w:val="7698369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12811"/>
    <w:multiLevelType w:val="hybridMultilevel"/>
    <w:tmpl w:val="2C9CC908"/>
    <w:lvl w:ilvl="0" w:tplc="08090001">
      <w:start w:val="1"/>
      <w:numFmt w:val="bullet"/>
      <w:lvlText w:val=""/>
      <w:lvlJc w:val="left"/>
      <w:pPr>
        <w:ind w:left="720" w:hanging="360"/>
      </w:pPr>
      <w:rPr>
        <w:rFonts w:ascii="Symbol" w:hAnsi="Symbol" w:hint="default"/>
      </w:rPr>
    </w:lvl>
    <w:lvl w:ilvl="1" w:tplc="AA748DF2">
      <w:numFmt w:val="bullet"/>
      <w:lvlText w:val="-"/>
      <w:lvlJc w:val="left"/>
      <w:pPr>
        <w:ind w:left="3816" w:hanging="2736"/>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615B"/>
    <w:multiLevelType w:val="hybridMultilevel"/>
    <w:tmpl w:val="DBDE5D9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C5E8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08E539A"/>
    <w:multiLevelType w:val="hybridMultilevel"/>
    <w:tmpl w:val="0E16CC3E"/>
    <w:lvl w:ilvl="0" w:tplc="08090001">
      <w:start w:val="1"/>
      <w:numFmt w:val="bullet"/>
      <w:lvlText w:val=""/>
      <w:lvlJc w:val="left"/>
      <w:pPr>
        <w:tabs>
          <w:tab w:val="num" w:pos="3135"/>
        </w:tabs>
        <w:ind w:left="3135" w:hanging="360"/>
      </w:pPr>
      <w:rPr>
        <w:rFonts w:ascii="Symbol" w:hAnsi="Symbol" w:hint="default"/>
      </w:rPr>
    </w:lvl>
    <w:lvl w:ilvl="1" w:tplc="08090003" w:tentative="1">
      <w:start w:val="1"/>
      <w:numFmt w:val="bullet"/>
      <w:lvlText w:val="o"/>
      <w:lvlJc w:val="left"/>
      <w:pPr>
        <w:tabs>
          <w:tab w:val="num" w:pos="3855"/>
        </w:tabs>
        <w:ind w:left="3855" w:hanging="360"/>
      </w:pPr>
      <w:rPr>
        <w:rFonts w:ascii="Courier New" w:hAnsi="Courier New" w:cs="Courier New" w:hint="default"/>
      </w:rPr>
    </w:lvl>
    <w:lvl w:ilvl="2" w:tplc="08090005" w:tentative="1">
      <w:start w:val="1"/>
      <w:numFmt w:val="bullet"/>
      <w:lvlText w:val=""/>
      <w:lvlJc w:val="left"/>
      <w:pPr>
        <w:tabs>
          <w:tab w:val="num" w:pos="4575"/>
        </w:tabs>
        <w:ind w:left="4575" w:hanging="360"/>
      </w:pPr>
      <w:rPr>
        <w:rFonts w:ascii="Wingdings" w:hAnsi="Wingdings" w:hint="default"/>
      </w:rPr>
    </w:lvl>
    <w:lvl w:ilvl="3" w:tplc="08090001" w:tentative="1">
      <w:start w:val="1"/>
      <w:numFmt w:val="bullet"/>
      <w:lvlText w:val=""/>
      <w:lvlJc w:val="left"/>
      <w:pPr>
        <w:tabs>
          <w:tab w:val="num" w:pos="5295"/>
        </w:tabs>
        <w:ind w:left="5295" w:hanging="360"/>
      </w:pPr>
      <w:rPr>
        <w:rFonts w:ascii="Symbol" w:hAnsi="Symbol" w:hint="default"/>
      </w:rPr>
    </w:lvl>
    <w:lvl w:ilvl="4" w:tplc="08090003" w:tentative="1">
      <w:start w:val="1"/>
      <w:numFmt w:val="bullet"/>
      <w:lvlText w:val="o"/>
      <w:lvlJc w:val="left"/>
      <w:pPr>
        <w:tabs>
          <w:tab w:val="num" w:pos="6015"/>
        </w:tabs>
        <w:ind w:left="6015" w:hanging="360"/>
      </w:pPr>
      <w:rPr>
        <w:rFonts w:ascii="Courier New" w:hAnsi="Courier New" w:cs="Courier New" w:hint="default"/>
      </w:rPr>
    </w:lvl>
    <w:lvl w:ilvl="5" w:tplc="08090005" w:tentative="1">
      <w:start w:val="1"/>
      <w:numFmt w:val="bullet"/>
      <w:lvlText w:val=""/>
      <w:lvlJc w:val="left"/>
      <w:pPr>
        <w:tabs>
          <w:tab w:val="num" w:pos="6735"/>
        </w:tabs>
        <w:ind w:left="6735" w:hanging="360"/>
      </w:pPr>
      <w:rPr>
        <w:rFonts w:ascii="Wingdings" w:hAnsi="Wingdings" w:hint="default"/>
      </w:rPr>
    </w:lvl>
    <w:lvl w:ilvl="6" w:tplc="08090001" w:tentative="1">
      <w:start w:val="1"/>
      <w:numFmt w:val="bullet"/>
      <w:lvlText w:val=""/>
      <w:lvlJc w:val="left"/>
      <w:pPr>
        <w:tabs>
          <w:tab w:val="num" w:pos="7455"/>
        </w:tabs>
        <w:ind w:left="7455" w:hanging="360"/>
      </w:pPr>
      <w:rPr>
        <w:rFonts w:ascii="Symbol" w:hAnsi="Symbol" w:hint="default"/>
      </w:rPr>
    </w:lvl>
    <w:lvl w:ilvl="7" w:tplc="08090003" w:tentative="1">
      <w:start w:val="1"/>
      <w:numFmt w:val="bullet"/>
      <w:lvlText w:val="o"/>
      <w:lvlJc w:val="left"/>
      <w:pPr>
        <w:tabs>
          <w:tab w:val="num" w:pos="8175"/>
        </w:tabs>
        <w:ind w:left="8175" w:hanging="360"/>
      </w:pPr>
      <w:rPr>
        <w:rFonts w:ascii="Courier New" w:hAnsi="Courier New" w:cs="Courier New" w:hint="default"/>
      </w:rPr>
    </w:lvl>
    <w:lvl w:ilvl="8" w:tplc="08090005" w:tentative="1">
      <w:start w:val="1"/>
      <w:numFmt w:val="bullet"/>
      <w:lvlText w:val=""/>
      <w:lvlJc w:val="left"/>
      <w:pPr>
        <w:tabs>
          <w:tab w:val="num" w:pos="8895"/>
        </w:tabs>
        <w:ind w:left="8895" w:hanging="360"/>
      </w:pPr>
      <w:rPr>
        <w:rFonts w:ascii="Wingdings" w:hAnsi="Wingdings" w:hint="default"/>
      </w:rPr>
    </w:lvl>
  </w:abstractNum>
  <w:abstractNum w:abstractNumId="14"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376F5"/>
    <w:multiLevelType w:val="hybridMultilevel"/>
    <w:tmpl w:val="B8066D2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0A28"/>
    <w:multiLevelType w:val="hybridMultilevel"/>
    <w:tmpl w:val="7DBAB2E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54D41932"/>
    <w:multiLevelType w:val="hybridMultilevel"/>
    <w:tmpl w:val="91B2F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619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25" w15:restartNumberingAfterBreak="0">
    <w:nsid w:val="657C1507"/>
    <w:multiLevelType w:val="hybridMultilevel"/>
    <w:tmpl w:val="B8CE5D5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65802CE8"/>
    <w:multiLevelType w:val="hybridMultilevel"/>
    <w:tmpl w:val="F5FECE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12F6C"/>
    <w:multiLevelType w:val="hybridMultilevel"/>
    <w:tmpl w:val="2264C25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4417C"/>
    <w:multiLevelType w:val="hybridMultilevel"/>
    <w:tmpl w:val="FB3858F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7"/>
  </w:num>
  <w:num w:numId="4">
    <w:abstractNumId w:val="29"/>
  </w:num>
  <w:num w:numId="5">
    <w:abstractNumId w:val="17"/>
  </w:num>
  <w:num w:numId="6">
    <w:abstractNumId w:val="6"/>
  </w:num>
  <w:num w:numId="7">
    <w:abstractNumId w:val="8"/>
  </w:num>
  <w:num w:numId="8">
    <w:abstractNumId w:val="7"/>
  </w:num>
  <w:num w:numId="9">
    <w:abstractNumId w:val="21"/>
  </w:num>
  <w:num w:numId="10">
    <w:abstractNumId w:val="3"/>
  </w:num>
  <w:num w:numId="11">
    <w:abstractNumId w:val="4"/>
  </w:num>
  <w:num w:numId="12">
    <w:abstractNumId w:val="14"/>
  </w:num>
  <w:num w:numId="13">
    <w:abstractNumId w:val="23"/>
  </w:num>
  <w:num w:numId="14">
    <w:abstractNumId w:val="33"/>
  </w:num>
  <w:num w:numId="15">
    <w:abstractNumId w:val="11"/>
  </w:num>
  <w:num w:numId="16">
    <w:abstractNumId w:val="24"/>
  </w:num>
  <w:num w:numId="17">
    <w:abstractNumId w:val="15"/>
  </w:num>
  <w:num w:numId="18">
    <w:abstractNumId w:val="18"/>
  </w:num>
  <w:num w:numId="19">
    <w:abstractNumId w:val="1"/>
  </w:num>
  <w:num w:numId="20">
    <w:abstractNumId w:val="19"/>
  </w:num>
  <w:num w:numId="21">
    <w:abstractNumId w:val="16"/>
  </w:num>
  <w:num w:numId="22">
    <w:abstractNumId w:val="2"/>
  </w:num>
  <w:num w:numId="23">
    <w:abstractNumId w:val="32"/>
  </w:num>
  <w:num w:numId="24">
    <w:abstractNumId w:val="5"/>
  </w:num>
  <w:num w:numId="25">
    <w:abstractNumId w:val="25"/>
  </w:num>
  <w:num w:numId="26">
    <w:abstractNumId w:val="0"/>
  </w:num>
  <w:num w:numId="27">
    <w:abstractNumId w:val="28"/>
  </w:num>
  <w:num w:numId="28">
    <w:abstractNumId w:val="13"/>
  </w:num>
  <w:num w:numId="29">
    <w:abstractNumId w:val="9"/>
  </w:num>
  <w:num w:numId="30">
    <w:abstractNumId w:val="20"/>
  </w:num>
  <w:num w:numId="31">
    <w:abstractNumId w:val="12"/>
  </w:num>
  <w:num w:numId="32">
    <w:abstractNumId w:val="22"/>
  </w:num>
  <w:num w:numId="33">
    <w:abstractNumId w:val="10"/>
  </w:num>
  <w:num w:numId="34">
    <w:abstractNumId w:val="26"/>
  </w:num>
  <w:num w:numId="35">
    <w:abstractNumId w:val="7"/>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4C89"/>
    <w:rsid w:val="00006C32"/>
    <w:rsid w:val="0004514C"/>
    <w:rsid w:val="0004743D"/>
    <w:rsid w:val="000742F4"/>
    <w:rsid w:val="000C53A9"/>
    <w:rsid w:val="000D48AF"/>
    <w:rsid w:val="000E6797"/>
    <w:rsid w:val="000F0D81"/>
    <w:rsid w:val="000F0FF9"/>
    <w:rsid w:val="00100224"/>
    <w:rsid w:val="001043DF"/>
    <w:rsid w:val="001456D0"/>
    <w:rsid w:val="00177727"/>
    <w:rsid w:val="00193092"/>
    <w:rsid w:val="00193DCA"/>
    <w:rsid w:val="00234F5A"/>
    <w:rsid w:val="002409F7"/>
    <w:rsid w:val="002807AC"/>
    <w:rsid w:val="00294B38"/>
    <w:rsid w:val="002B419D"/>
    <w:rsid w:val="002E5D71"/>
    <w:rsid w:val="002F2D9A"/>
    <w:rsid w:val="0030409C"/>
    <w:rsid w:val="0030586C"/>
    <w:rsid w:val="0030677F"/>
    <w:rsid w:val="00350424"/>
    <w:rsid w:val="0035277F"/>
    <w:rsid w:val="003648EB"/>
    <w:rsid w:val="003A6FCD"/>
    <w:rsid w:val="003B1D54"/>
    <w:rsid w:val="003D0706"/>
    <w:rsid w:val="003E1BDE"/>
    <w:rsid w:val="003F08D0"/>
    <w:rsid w:val="00417D92"/>
    <w:rsid w:val="0045301D"/>
    <w:rsid w:val="004934B5"/>
    <w:rsid w:val="004A1203"/>
    <w:rsid w:val="004A5D10"/>
    <w:rsid w:val="004C702A"/>
    <w:rsid w:val="00510257"/>
    <w:rsid w:val="0054409E"/>
    <w:rsid w:val="00546618"/>
    <w:rsid w:val="00581BFA"/>
    <w:rsid w:val="005A2304"/>
    <w:rsid w:val="005A27CE"/>
    <w:rsid w:val="005C1C9E"/>
    <w:rsid w:val="005F5A95"/>
    <w:rsid w:val="005F7418"/>
    <w:rsid w:val="00623C07"/>
    <w:rsid w:val="006372DE"/>
    <w:rsid w:val="00643F6A"/>
    <w:rsid w:val="006456E3"/>
    <w:rsid w:val="00660616"/>
    <w:rsid w:val="00664507"/>
    <w:rsid w:val="006A565C"/>
    <w:rsid w:val="006C19B1"/>
    <w:rsid w:val="006F7241"/>
    <w:rsid w:val="00707C7F"/>
    <w:rsid w:val="00725041"/>
    <w:rsid w:val="00733293"/>
    <w:rsid w:val="007370F5"/>
    <w:rsid w:val="00746DA0"/>
    <w:rsid w:val="00760CE1"/>
    <w:rsid w:val="007C3EDA"/>
    <w:rsid w:val="008016F9"/>
    <w:rsid w:val="00807E87"/>
    <w:rsid w:val="008433D8"/>
    <w:rsid w:val="0089001D"/>
    <w:rsid w:val="00895E4B"/>
    <w:rsid w:val="008F25E6"/>
    <w:rsid w:val="00910B42"/>
    <w:rsid w:val="00922E48"/>
    <w:rsid w:val="00931480"/>
    <w:rsid w:val="00995FAE"/>
    <w:rsid w:val="009B09A0"/>
    <w:rsid w:val="009D70D5"/>
    <w:rsid w:val="009E4305"/>
    <w:rsid w:val="00A02FF3"/>
    <w:rsid w:val="00A6540A"/>
    <w:rsid w:val="00A87122"/>
    <w:rsid w:val="00A90952"/>
    <w:rsid w:val="00A9623B"/>
    <w:rsid w:val="00A965A8"/>
    <w:rsid w:val="00AB523C"/>
    <w:rsid w:val="00AF0D3F"/>
    <w:rsid w:val="00B01DC4"/>
    <w:rsid w:val="00B30E4E"/>
    <w:rsid w:val="00C04725"/>
    <w:rsid w:val="00C2109F"/>
    <w:rsid w:val="00C53FCA"/>
    <w:rsid w:val="00C82F11"/>
    <w:rsid w:val="00CA1FF7"/>
    <w:rsid w:val="00CA56D7"/>
    <w:rsid w:val="00CA6B22"/>
    <w:rsid w:val="00CC7D66"/>
    <w:rsid w:val="00CE15D8"/>
    <w:rsid w:val="00CE2BF8"/>
    <w:rsid w:val="00D0715A"/>
    <w:rsid w:val="00D400C4"/>
    <w:rsid w:val="00D7261C"/>
    <w:rsid w:val="00DB5F14"/>
    <w:rsid w:val="00E22E98"/>
    <w:rsid w:val="00E63F90"/>
    <w:rsid w:val="00E73CF9"/>
    <w:rsid w:val="00E828D4"/>
    <w:rsid w:val="00E9230E"/>
    <w:rsid w:val="00EB0C90"/>
    <w:rsid w:val="00EB4565"/>
    <w:rsid w:val="00EC6878"/>
    <w:rsid w:val="00EC781B"/>
    <w:rsid w:val="00EF164E"/>
    <w:rsid w:val="00F128AA"/>
    <w:rsid w:val="00F16465"/>
    <w:rsid w:val="00F21842"/>
    <w:rsid w:val="00F24227"/>
    <w:rsid w:val="00F2755E"/>
    <w:rsid w:val="00F411EA"/>
    <w:rsid w:val="00F477BE"/>
    <w:rsid w:val="00F758F5"/>
    <w:rsid w:val="00FB1CB1"/>
    <w:rsid w:val="00FD6A9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EEF950C1-41A1-4C0D-B8F3-48C18C0C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1279">
      <w:bodyDiv w:val="1"/>
      <w:marLeft w:val="0"/>
      <w:marRight w:val="0"/>
      <w:marTop w:val="0"/>
      <w:marBottom w:val="0"/>
      <w:divBdr>
        <w:top w:val="none" w:sz="0" w:space="0" w:color="auto"/>
        <w:left w:val="none" w:sz="0" w:space="0" w:color="auto"/>
        <w:bottom w:val="none" w:sz="0" w:space="0" w:color="auto"/>
        <w:right w:val="none" w:sz="0" w:space="0" w:color="auto"/>
      </w:divBdr>
    </w:div>
    <w:div w:id="11769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brighton.ac.uk/about-us/contact-us/professional-services-departments/index.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righton.ac.uk/about-us/working-with-us/jobs/equality-diversity-and-inclusion.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righton.ac.uk/research-and-enterprise/research/index.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ighton.ac.uk/about-us/contact-us/academic-departments/index.aspx" TargetMode="External"/><Relationship Id="rId20" Type="http://schemas.openxmlformats.org/officeDocument/2006/relationships/hyperlink" Target="https://www.brighton.ac.uk/about-us/working-with-us/jobs/index.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righton.ac.uk/research-and-enterprise/enterprise/index.aspx" TargetMode="Externa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https://www.brighton.ac.uk/about-us/working-with-us/jobs/benefits-and-facilities.aspx"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brighton.ac.uk/practical-wisdom/index.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www.brighton.ac.uk/about-us/working-with-us/jobs/benefits-and-facilitie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3fab070-f8e4-426a-ae3e-e50b52769b74" ContentTypeId="0x0101009EEBF4EEA106574CBB2CBD1021D2AA3706" PreviousValue="false"/>
</file>

<file path=customXml/item2.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16" ma:contentTypeDescription="" ma:contentTypeScope="" ma:versionID="dae76ad13a6fa578ed5a8359bcbe714b">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4daa38c4e62a5ad77dd0acdd13eba2cf"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_dlc_DocId xmlns="1fed1830-073c-4f46-a811-1d9744edcfbf">YHTY7QPWXA4N-220728286-135</_dlc_DocId>
    <_dlc_DocIdUrl xmlns="1fed1830-073c-4f46-a811-1d9744edcfbf">
      <Url>https://staff.brighton.ac.uk/hr/_layouts/DocIdRedir.aspx?ID=YHTY7QPWXA4N-220728286-135</Url>
      <Description>YHTY7QPWXA4N-220728286-135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CF3C-283F-40DD-9EBF-58E5E4F2F40F}">
  <ds:schemaRefs>
    <ds:schemaRef ds:uri="Microsoft.SharePoint.Taxonomy.ContentTypeSync"/>
  </ds:schemaRefs>
</ds:datastoreItem>
</file>

<file path=customXml/itemProps2.xml><?xml version="1.0" encoding="utf-8"?>
<ds:datastoreItem xmlns:ds="http://schemas.openxmlformats.org/officeDocument/2006/customXml" ds:itemID="{3D50AB92-5D87-47E7-A880-2C66E890A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E6073-67C3-444A-AEEE-015818FB5722}">
  <ds:schemaRefs>
    <ds:schemaRef ds:uri="http://schemas.microsoft.com/sharepoint/events"/>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5.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6.xml><?xml version="1.0" encoding="utf-8"?>
<ds:datastoreItem xmlns:ds="http://schemas.openxmlformats.org/officeDocument/2006/customXml" ds:itemID="{B0683DBF-1073-46BC-986D-42048A83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3</cp:revision>
  <cp:lastPrinted>2016-10-24T14:35:00Z</cp:lastPrinted>
  <dcterms:created xsi:type="dcterms:W3CDTF">2021-02-25T10:22:00Z</dcterms:created>
  <dcterms:modified xsi:type="dcterms:W3CDTF">2021-02-25T17:58:00Z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Academic Year">
    <vt:lpwstr/>
  </property>
  <property fmtid="{D5CDD505-2E9C-101B-9397-08002B2CF9AE}" pid="5" name="Topic">
    <vt:lpwstr>2;#Recruitment and Selection|e6784543-6ce2-42d2-96e9-f5ff637afdb1</vt:lpwstr>
  </property>
  <property fmtid="{D5CDD505-2E9C-101B-9397-08002B2CF9AE}" pid="6" name="Department Owner">
    <vt:lpwstr>1;#Human Resources|60c9484a-b5e8-4db8-901a-3549e93242b7</vt:lpwstr>
  </property>
  <property fmtid="{D5CDD505-2E9C-101B-9397-08002B2CF9AE}" pid="7" name="_dlc_DocIdItemGuid">
    <vt:lpwstr>bce31fab-1118-47c0-aa3e-87e337e474d7</vt:lpwstr>
  </property>
  <property fmtid="{D5CDD505-2E9C-101B-9397-08002B2CF9AE}" pid="8" name="_dlc_DocId">
    <vt:lpwstr>YHTY7QPWXA4N-220728286-135</vt:lpwstr>
  </property>
  <property fmtid="{D5CDD505-2E9C-101B-9397-08002B2CF9AE}" pid="9" name="_dlc_DocIdUrl">
    <vt:lpwstr>https://staff.brighton.ac.uk/hr/_layouts/DocIdRedir.aspx?ID=YHTY7QPWXA4N-220728286-135, YHTY7QPWXA4N-220728286-135</vt:lpwstr>
  </property>
</Properties>
</file>