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4BFBF" w14:textId="15BF54E4" w:rsidR="002E5D71" w:rsidRDefault="008016F9" w:rsidP="002E5D71">
      <w:pPr>
        <w:rPr>
          <w:b/>
        </w:rPr>
      </w:pPr>
      <w:r>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77777777" w:rsidR="008016F9" w:rsidRDefault="008016F9" w:rsidP="002E5D71">
      <w:pPr>
        <w:spacing w:after="0"/>
        <w:jc w:val="both"/>
        <w:rPr>
          <w:rFonts w:ascii="Arial" w:hAnsi="Arial" w:cs="Arial"/>
          <w:b/>
        </w:rPr>
      </w:pPr>
    </w:p>
    <w:p w14:paraId="52D83A2B" w14:textId="43B226DE" w:rsidR="00910B42" w:rsidRDefault="008016F9" w:rsidP="002E5D71">
      <w:pPr>
        <w:spacing w:after="0"/>
        <w:jc w:val="both"/>
        <w:rPr>
          <w:rFonts w:ascii="Arial" w:hAnsi="Arial" w:cs="Arial"/>
          <w:b/>
        </w:rPr>
      </w:pPr>
      <w:r>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36FD182" w14:textId="77777777" w:rsidR="00707C7F" w:rsidRDefault="00707C7F" w:rsidP="002E5D71">
      <w:pPr>
        <w:spacing w:after="0"/>
        <w:jc w:val="both"/>
        <w:rPr>
          <w:rFonts w:ascii="Arial" w:hAnsi="Arial" w:cs="Arial"/>
          <w:b/>
        </w:rPr>
      </w:pPr>
    </w:p>
    <w:p w14:paraId="4A33A89C" w14:textId="29CF0BE4" w:rsidR="000742F4" w:rsidRDefault="000742F4" w:rsidP="002E5D71">
      <w:pPr>
        <w:spacing w:after="0"/>
        <w:jc w:val="both"/>
        <w:rPr>
          <w:rFonts w:ascii="Arial" w:hAnsi="Arial" w:cs="Arial"/>
          <w:b/>
        </w:rPr>
      </w:pPr>
      <w:r w:rsidRPr="000742F4">
        <w:rPr>
          <w:rFonts w:ascii="Arial" w:hAnsi="Arial" w:cs="Arial"/>
          <w:b/>
        </w:rPr>
        <w:t>Job title:</w:t>
      </w:r>
      <w:r w:rsidR="00384131">
        <w:rPr>
          <w:rFonts w:ascii="Arial" w:hAnsi="Arial" w:cs="Arial"/>
          <w:b/>
        </w:rPr>
        <w:tab/>
      </w:r>
      <w:r w:rsidR="00D70355">
        <w:rPr>
          <w:rFonts w:ascii="Arial" w:hAnsi="Arial" w:cs="Arial"/>
          <w:b/>
        </w:rPr>
        <w:tab/>
      </w:r>
      <w:r w:rsidR="009F7334">
        <w:rPr>
          <w:rFonts w:ascii="Arial" w:hAnsi="Arial" w:cs="Arial"/>
          <w:b/>
        </w:rPr>
        <w:t>Corporate Accountant</w:t>
      </w:r>
    </w:p>
    <w:p w14:paraId="2CDB60D4" w14:textId="52391ED6" w:rsidR="003358DF" w:rsidRDefault="003358DF" w:rsidP="002E5D71">
      <w:pPr>
        <w:spacing w:after="0"/>
        <w:jc w:val="both"/>
        <w:rPr>
          <w:rFonts w:ascii="Arial" w:hAnsi="Arial" w:cs="Arial"/>
          <w:b/>
        </w:rPr>
      </w:pPr>
    </w:p>
    <w:p w14:paraId="5D02DF30" w14:textId="799BAB22" w:rsidR="003358DF" w:rsidRDefault="003358DF" w:rsidP="002E5D71">
      <w:pPr>
        <w:spacing w:after="0"/>
        <w:jc w:val="both"/>
        <w:rPr>
          <w:rFonts w:ascii="Arial" w:hAnsi="Arial" w:cs="Arial"/>
          <w:b/>
        </w:rPr>
      </w:pPr>
      <w:r>
        <w:rPr>
          <w:rFonts w:ascii="Arial" w:hAnsi="Arial" w:cs="Arial"/>
          <w:b/>
        </w:rPr>
        <w:t>Post number:</w:t>
      </w:r>
      <w:r w:rsidR="00D70355">
        <w:rPr>
          <w:rFonts w:ascii="Arial" w:hAnsi="Arial" w:cs="Arial"/>
          <w:b/>
        </w:rPr>
        <w:tab/>
      </w:r>
      <w:r w:rsidR="00D70355">
        <w:rPr>
          <w:rFonts w:ascii="Arial" w:hAnsi="Arial" w:cs="Arial"/>
          <w:b/>
        </w:rPr>
        <w:tab/>
      </w:r>
      <w:r w:rsidR="002B740D">
        <w:rPr>
          <w:rFonts w:ascii="Arial" w:hAnsi="Arial" w:cs="Arial"/>
        </w:rPr>
        <w:t>FI5011</w:t>
      </w:r>
    </w:p>
    <w:p w14:paraId="13828407" w14:textId="77777777" w:rsidR="000742F4" w:rsidRDefault="000742F4" w:rsidP="002E5D71">
      <w:pPr>
        <w:spacing w:after="0"/>
        <w:jc w:val="both"/>
        <w:rPr>
          <w:rFonts w:ascii="Arial" w:hAnsi="Arial" w:cs="Arial"/>
          <w:b/>
        </w:rPr>
      </w:pPr>
    </w:p>
    <w:p w14:paraId="24F79978" w14:textId="6EAEE37D" w:rsidR="00177727" w:rsidRPr="00384131" w:rsidRDefault="00910B42" w:rsidP="002E5D71">
      <w:pPr>
        <w:spacing w:after="0"/>
        <w:jc w:val="both"/>
        <w:rPr>
          <w:rFonts w:ascii="Arial" w:hAnsi="Arial" w:cs="Arial"/>
          <w:color w:val="0070C0"/>
        </w:rPr>
      </w:pPr>
      <w:r>
        <w:rPr>
          <w:rFonts w:ascii="Arial" w:hAnsi="Arial" w:cs="Arial"/>
          <w:b/>
        </w:rPr>
        <w:t>Reports to</w:t>
      </w:r>
      <w:r w:rsidRPr="000742F4">
        <w:rPr>
          <w:rFonts w:ascii="Arial" w:hAnsi="Arial" w:cs="Arial"/>
          <w:b/>
        </w:rPr>
        <w:t>:</w:t>
      </w:r>
      <w:r w:rsidR="00177727" w:rsidRPr="00177727">
        <w:rPr>
          <w:rFonts w:ascii="Arial" w:hAnsi="Arial" w:cs="Arial"/>
          <w:color w:val="0070C0"/>
        </w:rPr>
        <w:t xml:space="preserve"> </w:t>
      </w:r>
      <w:r w:rsidR="00177727">
        <w:rPr>
          <w:rFonts w:ascii="Arial" w:hAnsi="Arial" w:cs="Arial"/>
          <w:color w:val="0070C0"/>
        </w:rPr>
        <w:tab/>
      </w:r>
      <w:r w:rsidR="00D70355">
        <w:rPr>
          <w:rFonts w:ascii="Arial" w:hAnsi="Arial" w:cs="Arial"/>
          <w:color w:val="0070C0"/>
        </w:rPr>
        <w:tab/>
      </w:r>
      <w:r w:rsidR="0096118A">
        <w:rPr>
          <w:rFonts w:ascii="Arial" w:hAnsi="Arial" w:cs="Arial"/>
          <w:color w:val="000000" w:themeColor="text1"/>
        </w:rPr>
        <w:t xml:space="preserve">Head of Financial </w:t>
      </w:r>
      <w:r w:rsidR="002B740D">
        <w:rPr>
          <w:rFonts w:ascii="Arial" w:hAnsi="Arial" w:cs="Arial"/>
          <w:color w:val="000000" w:themeColor="text1"/>
        </w:rPr>
        <w:t>Reporting</w:t>
      </w:r>
      <w:r w:rsidR="00384131" w:rsidRPr="00384131">
        <w:rPr>
          <w:rFonts w:ascii="Arial" w:hAnsi="Arial" w:cs="Arial"/>
          <w:color w:val="000000" w:themeColor="text1"/>
        </w:rPr>
        <w:tab/>
      </w:r>
      <w:r w:rsidR="00177727" w:rsidRPr="00384131">
        <w:rPr>
          <w:rFonts w:ascii="Arial" w:hAnsi="Arial" w:cs="Arial"/>
          <w:color w:val="000000" w:themeColor="text1"/>
        </w:rPr>
        <w:tab/>
      </w:r>
    </w:p>
    <w:p w14:paraId="7DD5C956" w14:textId="77777777" w:rsidR="00177727" w:rsidRDefault="00177727" w:rsidP="002E5D71">
      <w:pPr>
        <w:spacing w:after="0"/>
        <w:jc w:val="both"/>
        <w:rPr>
          <w:rFonts w:ascii="Arial" w:hAnsi="Arial" w:cs="Arial"/>
          <w:b/>
        </w:rPr>
      </w:pPr>
    </w:p>
    <w:p w14:paraId="698F7179" w14:textId="21228E30" w:rsidR="002E5D71" w:rsidRPr="000742F4" w:rsidRDefault="002E5D71" w:rsidP="002E5D71">
      <w:pPr>
        <w:spacing w:after="0"/>
        <w:jc w:val="both"/>
        <w:rPr>
          <w:rFonts w:ascii="Arial" w:hAnsi="Arial" w:cs="Arial"/>
        </w:rPr>
      </w:pPr>
      <w:r w:rsidRPr="000742F4">
        <w:rPr>
          <w:rFonts w:ascii="Arial" w:hAnsi="Arial" w:cs="Arial"/>
          <w:b/>
        </w:rPr>
        <w:t>Department:</w:t>
      </w:r>
      <w:r w:rsidRPr="000742F4">
        <w:rPr>
          <w:rFonts w:ascii="Arial" w:hAnsi="Arial" w:cs="Arial"/>
        </w:rPr>
        <w:tab/>
      </w:r>
      <w:r w:rsidR="00D70355">
        <w:rPr>
          <w:rFonts w:ascii="Arial" w:hAnsi="Arial" w:cs="Arial"/>
        </w:rPr>
        <w:tab/>
      </w:r>
      <w:r w:rsidR="00384131">
        <w:rPr>
          <w:rFonts w:ascii="Arial" w:hAnsi="Arial" w:cs="Arial"/>
        </w:rPr>
        <w:t>Finance</w:t>
      </w:r>
      <w:r w:rsidRPr="000742F4">
        <w:rPr>
          <w:rFonts w:ascii="Arial" w:hAnsi="Arial" w:cs="Arial"/>
        </w:rPr>
        <w:tab/>
        <w:t xml:space="preserve"> </w:t>
      </w:r>
    </w:p>
    <w:p w14:paraId="3F012CC3" w14:textId="77777777" w:rsidR="002E5D71" w:rsidRPr="000742F4" w:rsidRDefault="002E5D71" w:rsidP="002E5D71">
      <w:pPr>
        <w:spacing w:after="0"/>
        <w:jc w:val="both"/>
        <w:rPr>
          <w:rFonts w:ascii="Arial" w:hAnsi="Arial" w:cs="Arial"/>
        </w:rPr>
      </w:pPr>
    </w:p>
    <w:p w14:paraId="2B1F0DB5" w14:textId="76FADFB6" w:rsidR="002E5D71" w:rsidRPr="000742F4" w:rsidRDefault="002E5D71" w:rsidP="002E5D71">
      <w:pPr>
        <w:spacing w:after="0"/>
        <w:jc w:val="both"/>
        <w:rPr>
          <w:rFonts w:ascii="Arial" w:hAnsi="Arial" w:cs="Arial"/>
        </w:rPr>
      </w:pPr>
      <w:r w:rsidRPr="000742F4">
        <w:rPr>
          <w:rFonts w:ascii="Arial" w:hAnsi="Arial" w:cs="Arial"/>
          <w:b/>
        </w:rPr>
        <w:t>Location:</w:t>
      </w:r>
      <w:r w:rsidRPr="000742F4">
        <w:rPr>
          <w:rFonts w:ascii="Arial" w:hAnsi="Arial" w:cs="Arial"/>
        </w:rPr>
        <w:tab/>
      </w:r>
      <w:r w:rsidR="00D70355">
        <w:rPr>
          <w:rFonts w:ascii="Arial" w:hAnsi="Arial" w:cs="Arial"/>
        </w:rPr>
        <w:tab/>
      </w:r>
      <w:r w:rsidR="00384131">
        <w:rPr>
          <w:rFonts w:ascii="Arial" w:hAnsi="Arial" w:cs="Arial"/>
        </w:rPr>
        <w:t>Mithras House</w:t>
      </w:r>
      <w:r w:rsidRPr="000742F4">
        <w:rPr>
          <w:rFonts w:ascii="Arial" w:hAnsi="Arial" w:cs="Arial"/>
        </w:rPr>
        <w:tab/>
      </w:r>
    </w:p>
    <w:p w14:paraId="615D9C90" w14:textId="77777777" w:rsidR="002E5D71" w:rsidRPr="000742F4" w:rsidRDefault="002E5D71" w:rsidP="002E5D71">
      <w:pPr>
        <w:spacing w:after="0"/>
        <w:jc w:val="both"/>
        <w:rPr>
          <w:rFonts w:ascii="Arial" w:hAnsi="Arial" w:cs="Arial"/>
        </w:rPr>
      </w:pPr>
    </w:p>
    <w:p w14:paraId="7A3C84B6" w14:textId="6750B58C" w:rsidR="000742F4" w:rsidRPr="000742F4" w:rsidRDefault="000742F4" w:rsidP="000742F4">
      <w:pPr>
        <w:spacing w:after="0"/>
        <w:jc w:val="both"/>
        <w:rPr>
          <w:rFonts w:ascii="Arial" w:hAnsi="Arial" w:cs="Arial"/>
        </w:rPr>
      </w:pPr>
      <w:r w:rsidRPr="000742F4">
        <w:rPr>
          <w:rFonts w:ascii="Arial" w:hAnsi="Arial" w:cs="Arial"/>
          <w:b/>
        </w:rPr>
        <w:t>Grade:</w:t>
      </w:r>
      <w:r w:rsidR="00384131">
        <w:rPr>
          <w:rFonts w:ascii="Arial" w:hAnsi="Arial" w:cs="Arial"/>
          <w:b/>
        </w:rPr>
        <w:tab/>
      </w:r>
      <w:r w:rsidR="006C24E5">
        <w:rPr>
          <w:rFonts w:ascii="Arial" w:hAnsi="Arial" w:cs="Arial"/>
          <w:b/>
        </w:rPr>
        <w:tab/>
      </w:r>
      <w:r w:rsidR="00D70355">
        <w:rPr>
          <w:rFonts w:ascii="Arial" w:hAnsi="Arial" w:cs="Arial"/>
          <w:b/>
        </w:rPr>
        <w:tab/>
      </w:r>
      <w:r w:rsidR="0096118A">
        <w:rPr>
          <w:rFonts w:ascii="Arial" w:hAnsi="Arial" w:cs="Arial"/>
        </w:rPr>
        <w:t>7</w:t>
      </w:r>
    </w:p>
    <w:p w14:paraId="5E3B2B8C" w14:textId="77777777" w:rsidR="002E5D71" w:rsidRPr="000742F4" w:rsidRDefault="002E5D71" w:rsidP="002E5D71">
      <w:pPr>
        <w:spacing w:after="0"/>
        <w:jc w:val="both"/>
        <w:rPr>
          <w:rFonts w:ascii="Arial" w:hAnsi="Arial" w:cs="Arial"/>
        </w:rPr>
      </w:pPr>
    </w:p>
    <w:p w14:paraId="0F431E09" w14:textId="552E740A" w:rsidR="00C35C61" w:rsidRDefault="002E5D71" w:rsidP="0096118A">
      <w:pPr>
        <w:spacing w:after="0"/>
        <w:jc w:val="both"/>
        <w:rPr>
          <w:rFonts w:ascii="Arial" w:hAnsi="Arial" w:cs="Arial"/>
        </w:rPr>
      </w:pPr>
      <w:r w:rsidRPr="000742F4">
        <w:rPr>
          <w:rFonts w:ascii="Arial" w:hAnsi="Arial" w:cs="Arial"/>
          <w:b/>
        </w:rPr>
        <w:t>Purpose of the role</w:t>
      </w:r>
      <w:r w:rsidR="00541163">
        <w:rPr>
          <w:rFonts w:ascii="Arial" w:hAnsi="Arial" w:cs="Arial"/>
          <w:b/>
        </w:rPr>
        <w:t>:</w:t>
      </w:r>
      <w:r w:rsidR="00541163" w:rsidRPr="00541163">
        <w:rPr>
          <w:rFonts w:ascii="Arial" w:hAnsi="Arial" w:cs="Arial"/>
        </w:rPr>
        <w:t xml:space="preserve"> </w:t>
      </w:r>
      <w:r w:rsidR="00182503">
        <w:rPr>
          <w:rFonts w:ascii="Arial" w:hAnsi="Arial" w:cs="Arial"/>
        </w:rPr>
        <w:t xml:space="preserve">this role is responsible for compiling key monthly </w:t>
      </w:r>
      <w:r w:rsidR="00EE4C5E">
        <w:rPr>
          <w:rFonts w:ascii="Arial" w:hAnsi="Arial" w:cs="Arial"/>
        </w:rPr>
        <w:t xml:space="preserve">and ad hoc </w:t>
      </w:r>
      <w:r w:rsidR="00182503">
        <w:rPr>
          <w:rFonts w:ascii="Arial" w:hAnsi="Arial" w:cs="Arial"/>
        </w:rPr>
        <w:t>financial reporting</w:t>
      </w:r>
      <w:r w:rsidR="00A636D7">
        <w:rPr>
          <w:rFonts w:ascii="Arial" w:hAnsi="Arial" w:cs="Arial"/>
        </w:rPr>
        <w:t xml:space="preserve"> to senior management</w:t>
      </w:r>
      <w:r w:rsidR="00C35C61">
        <w:rPr>
          <w:rFonts w:ascii="Arial" w:hAnsi="Arial" w:cs="Arial"/>
        </w:rPr>
        <w:t>, analysing and explaining significant movements and variances, and providing a strong level of control, oversight and reporting over key areas, including budget releases, capital spend, financial reconciliations, and tax. This role provides a crucial link between the management accounts and the reported financial results of the University, ensuring a high level of scrutiny and control over the reporting process.</w:t>
      </w:r>
    </w:p>
    <w:p w14:paraId="7D0B8474" w14:textId="77777777" w:rsidR="00454C3D" w:rsidRDefault="00454C3D" w:rsidP="0096118A">
      <w:pPr>
        <w:spacing w:after="0"/>
        <w:jc w:val="both"/>
        <w:rPr>
          <w:rFonts w:ascii="Arial" w:hAnsi="Arial" w:cs="Arial"/>
        </w:rPr>
      </w:pPr>
    </w:p>
    <w:p w14:paraId="384619AB" w14:textId="25A62F6E" w:rsidR="00454C3D" w:rsidRDefault="00454C3D" w:rsidP="0096118A">
      <w:pPr>
        <w:spacing w:after="0"/>
        <w:jc w:val="both"/>
      </w:pPr>
      <w:r>
        <w:rPr>
          <w:rFonts w:ascii="Arial" w:hAnsi="Arial" w:cs="Arial"/>
        </w:rPr>
        <w:t>The University has in excess of 20,000 students and an income in excess of £200m.The University is an exempt charity and is composed of a number of academic schools</w:t>
      </w:r>
      <w:r w:rsidR="00BF5142">
        <w:rPr>
          <w:rFonts w:ascii="Arial" w:hAnsi="Arial" w:cs="Arial"/>
        </w:rPr>
        <w:t xml:space="preserve"> that conduct both teaching and research across multiple campus sites. The academic schools are supported by a range of professional service departments (including Finance) across all campuses. </w:t>
      </w:r>
    </w:p>
    <w:p w14:paraId="21EF3E26" w14:textId="17D5B633" w:rsidR="009F6271" w:rsidRPr="0096118A" w:rsidRDefault="009F6271" w:rsidP="0096118A">
      <w:pPr>
        <w:spacing w:after="0"/>
        <w:jc w:val="both"/>
        <w:rPr>
          <w:rFonts w:ascii="Arial" w:hAnsi="Arial" w:cs="Arial"/>
          <w:color w:val="000000" w:themeColor="text1"/>
        </w:rPr>
      </w:pPr>
    </w:p>
    <w:p w14:paraId="5643052F" w14:textId="473CC8FB" w:rsidR="00541163" w:rsidRPr="00FF0C9A" w:rsidRDefault="00541163" w:rsidP="00541163">
      <w:pPr>
        <w:spacing w:after="0"/>
        <w:jc w:val="both"/>
        <w:rPr>
          <w:rFonts w:ascii="Arial" w:hAnsi="Arial" w:cs="Arial"/>
        </w:rPr>
      </w:pPr>
    </w:p>
    <w:p w14:paraId="479F2006" w14:textId="1B65D64F" w:rsidR="006F7241" w:rsidRDefault="006F7241" w:rsidP="002E5D71">
      <w:pPr>
        <w:rPr>
          <w:rFonts w:ascii="Arial" w:hAnsi="Arial" w:cs="Arial"/>
        </w:rPr>
      </w:pPr>
      <w:r w:rsidRPr="00707C7F">
        <w:rPr>
          <w:rFonts w:ascii="Arial" w:hAnsi="Arial" w:cs="Arial"/>
          <w:b/>
        </w:rPr>
        <w:t>Main areas of responsibility:</w:t>
      </w:r>
    </w:p>
    <w:p w14:paraId="0D51E588" w14:textId="06F64EAD" w:rsidR="00946D70" w:rsidRDefault="00AB39F4" w:rsidP="00946D70">
      <w:pPr>
        <w:pStyle w:val="ListParagraph"/>
        <w:numPr>
          <w:ilvl w:val="0"/>
          <w:numId w:val="11"/>
        </w:numPr>
        <w:spacing w:after="0" w:line="240" w:lineRule="auto"/>
        <w:rPr>
          <w:rFonts w:ascii="Arial" w:hAnsi="Arial" w:cs="Arial"/>
          <w:color w:val="000000" w:themeColor="text1"/>
        </w:rPr>
      </w:pPr>
      <w:r>
        <w:rPr>
          <w:rFonts w:ascii="Arial" w:hAnsi="Arial" w:cs="Arial"/>
          <w:color w:val="000000" w:themeColor="text1"/>
        </w:rPr>
        <w:t>Compilation of allocated areas for the monthly Management Reporting Pack, including analysis and explanation for significant variances between budget and actual, and movements in the Best Estimate (outturn) Forecast</w:t>
      </w:r>
      <w:r w:rsidR="009C1A06">
        <w:rPr>
          <w:rFonts w:ascii="Arial" w:hAnsi="Arial" w:cs="Arial"/>
          <w:color w:val="000000" w:themeColor="text1"/>
        </w:rPr>
        <w:t>.</w:t>
      </w:r>
      <w:r>
        <w:rPr>
          <w:rFonts w:ascii="Arial" w:hAnsi="Arial" w:cs="Arial"/>
          <w:color w:val="000000" w:themeColor="text1"/>
        </w:rPr>
        <w:t xml:space="preserve"> This includes following up with the Management Accountants any variances that either look incorrect or require further investigation.</w:t>
      </w:r>
    </w:p>
    <w:p w14:paraId="7F8856EA" w14:textId="77777777" w:rsidR="00855CD7" w:rsidRDefault="00855CD7" w:rsidP="00855CD7">
      <w:pPr>
        <w:spacing w:after="0" w:line="240" w:lineRule="auto"/>
        <w:rPr>
          <w:rFonts w:ascii="Arial" w:hAnsi="Arial" w:cs="Arial"/>
          <w:color w:val="000000" w:themeColor="text1"/>
        </w:rPr>
      </w:pPr>
    </w:p>
    <w:p w14:paraId="1B6F039D" w14:textId="76B1A7DF" w:rsidR="00855CD7" w:rsidRPr="00855CD7" w:rsidRDefault="00AB39F4" w:rsidP="00855CD7">
      <w:pPr>
        <w:pStyle w:val="ListParagraph"/>
        <w:numPr>
          <w:ilvl w:val="0"/>
          <w:numId w:val="11"/>
        </w:numPr>
        <w:spacing w:after="0" w:line="240" w:lineRule="auto"/>
        <w:rPr>
          <w:rFonts w:ascii="Arial" w:hAnsi="Arial" w:cs="Arial"/>
          <w:color w:val="000000" w:themeColor="text1"/>
        </w:rPr>
      </w:pPr>
      <w:r>
        <w:rPr>
          <w:rFonts w:ascii="Arial" w:hAnsi="Arial" w:cs="Arial"/>
          <w:color w:val="000000" w:themeColor="text1"/>
        </w:rPr>
        <w:t>Reconciliation of the annual operating statement to the final submitted B</w:t>
      </w:r>
      <w:r w:rsidR="000B4C4B">
        <w:rPr>
          <w:rFonts w:ascii="Arial" w:hAnsi="Arial" w:cs="Arial"/>
          <w:color w:val="000000" w:themeColor="text1"/>
        </w:rPr>
        <w:t xml:space="preserve">udget </w:t>
      </w:r>
      <w:r>
        <w:rPr>
          <w:rFonts w:ascii="Arial" w:hAnsi="Arial" w:cs="Arial"/>
          <w:color w:val="000000" w:themeColor="text1"/>
        </w:rPr>
        <w:t>C</w:t>
      </w:r>
      <w:r w:rsidR="000B4C4B">
        <w:rPr>
          <w:rFonts w:ascii="Arial" w:hAnsi="Arial" w:cs="Arial"/>
          <w:color w:val="000000" w:themeColor="text1"/>
        </w:rPr>
        <w:t xml:space="preserve">entre </w:t>
      </w:r>
      <w:r>
        <w:rPr>
          <w:rFonts w:ascii="Arial" w:hAnsi="Arial" w:cs="Arial"/>
          <w:color w:val="000000" w:themeColor="text1"/>
        </w:rPr>
        <w:t>P</w:t>
      </w:r>
      <w:r w:rsidR="000B4C4B">
        <w:rPr>
          <w:rFonts w:ascii="Arial" w:hAnsi="Arial" w:cs="Arial"/>
          <w:color w:val="000000" w:themeColor="text1"/>
        </w:rPr>
        <w:t>lan</w:t>
      </w:r>
      <w:r>
        <w:rPr>
          <w:rFonts w:ascii="Arial" w:hAnsi="Arial" w:cs="Arial"/>
          <w:color w:val="000000" w:themeColor="text1"/>
        </w:rPr>
        <w:t>s to ensure alignment</w:t>
      </w:r>
      <w:r w:rsidR="00171C38">
        <w:rPr>
          <w:rFonts w:ascii="Arial" w:hAnsi="Arial" w:cs="Arial"/>
          <w:color w:val="000000" w:themeColor="text1"/>
        </w:rPr>
        <w:t>, with any variances investigated and cleared.</w:t>
      </w:r>
    </w:p>
    <w:p w14:paraId="3D17FEC9" w14:textId="77777777" w:rsidR="009C1A06" w:rsidRDefault="009C1A06" w:rsidP="009C1A06">
      <w:pPr>
        <w:spacing w:after="0" w:line="240" w:lineRule="auto"/>
        <w:rPr>
          <w:rFonts w:ascii="Arial" w:hAnsi="Arial" w:cs="Arial"/>
          <w:color w:val="000000" w:themeColor="text1"/>
        </w:rPr>
      </w:pPr>
    </w:p>
    <w:p w14:paraId="5C7826E2" w14:textId="4ECC32F6" w:rsidR="00AB39F4" w:rsidRDefault="00AB39F4" w:rsidP="009C1A06">
      <w:pPr>
        <w:pStyle w:val="ListParagraph"/>
        <w:numPr>
          <w:ilvl w:val="0"/>
          <w:numId w:val="11"/>
        </w:numPr>
        <w:spacing w:after="0" w:line="240" w:lineRule="auto"/>
        <w:rPr>
          <w:rFonts w:ascii="Arial" w:hAnsi="Arial" w:cs="Arial"/>
          <w:color w:val="000000" w:themeColor="text1"/>
        </w:rPr>
      </w:pPr>
      <w:r>
        <w:rPr>
          <w:rFonts w:ascii="Arial" w:hAnsi="Arial" w:cs="Arial"/>
          <w:color w:val="000000" w:themeColor="text1"/>
        </w:rPr>
        <w:t>Tracking of</w:t>
      </w:r>
      <w:r w:rsidR="00F021BB">
        <w:rPr>
          <w:rFonts w:ascii="Arial" w:hAnsi="Arial" w:cs="Arial"/>
          <w:color w:val="000000" w:themeColor="text1"/>
        </w:rPr>
        <w:t>,</w:t>
      </w:r>
      <w:r>
        <w:rPr>
          <w:rFonts w:ascii="Arial" w:hAnsi="Arial" w:cs="Arial"/>
          <w:color w:val="000000" w:themeColor="text1"/>
        </w:rPr>
        <w:t xml:space="preserve"> </w:t>
      </w:r>
      <w:r w:rsidR="00171C38">
        <w:rPr>
          <w:rFonts w:ascii="Arial" w:hAnsi="Arial" w:cs="Arial"/>
          <w:color w:val="000000" w:themeColor="text1"/>
        </w:rPr>
        <w:t>and reporting on as required</w:t>
      </w:r>
      <w:r w:rsidR="00F021BB">
        <w:rPr>
          <w:rFonts w:ascii="Arial" w:hAnsi="Arial" w:cs="Arial"/>
          <w:color w:val="000000" w:themeColor="text1"/>
        </w:rPr>
        <w:t>,</w:t>
      </w:r>
      <w:r w:rsidR="00171C38">
        <w:rPr>
          <w:rFonts w:ascii="Arial" w:hAnsi="Arial" w:cs="Arial"/>
          <w:color w:val="000000" w:themeColor="text1"/>
        </w:rPr>
        <w:t xml:space="preserve"> </w:t>
      </w:r>
      <w:r>
        <w:rPr>
          <w:rFonts w:ascii="Arial" w:hAnsi="Arial" w:cs="Arial"/>
          <w:color w:val="000000" w:themeColor="text1"/>
        </w:rPr>
        <w:t>key areas of spend, including reserves</w:t>
      </w:r>
      <w:r w:rsidR="00A66D7D">
        <w:rPr>
          <w:rFonts w:ascii="Arial" w:hAnsi="Arial" w:cs="Arial"/>
          <w:color w:val="000000" w:themeColor="text1"/>
        </w:rPr>
        <w:t>, carry forwards</w:t>
      </w:r>
      <w:r>
        <w:rPr>
          <w:rFonts w:ascii="Arial" w:hAnsi="Arial" w:cs="Arial"/>
          <w:color w:val="000000" w:themeColor="text1"/>
        </w:rPr>
        <w:t xml:space="preserve"> and contingency, to ensure that funding is released in line with approved policies and actual spend remains in line with approved levels.</w:t>
      </w:r>
    </w:p>
    <w:p w14:paraId="58E446D5" w14:textId="77777777" w:rsidR="00AB39F4" w:rsidRPr="00AB39F4" w:rsidRDefault="00AB39F4" w:rsidP="00AB39F4">
      <w:pPr>
        <w:pStyle w:val="ListParagraph"/>
        <w:rPr>
          <w:rFonts w:ascii="Arial" w:hAnsi="Arial" w:cs="Arial"/>
          <w:color w:val="000000" w:themeColor="text1"/>
        </w:rPr>
      </w:pPr>
    </w:p>
    <w:p w14:paraId="452D71FA" w14:textId="53C1FF08" w:rsidR="00AB39F4" w:rsidRDefault="00AB39F4" w:rsidP="009C1A06">
      <w:pPr>
        <w:pStyle w:val="ListParagraph"/>
        <w:numPr>
          <w:ilvl w:val="0"/>
          <w:numId w:val="11"/>
        </w:numPr>
        <w:spacing w:after="0" w:line="240" w:lineRule="auto"/>
        <w:rPr>
          <w:rFonts w:ascii="Arial" w:hAnsi="Arial" w:cs="Arial"/>
          <w:color w:val="000000" w:themeColor="text1"/>
        </w:rPr>
      </w:pPr>
      <w:r>
        <w:rPr>
          <w:rFonts w:ascii="Arial" w:hAnsi="Arial" w:cs="Arial"/>
          <w:color w:val="000000" w:themeColor="text1"/>
        </w:rPr>
        <w:lastRenderedPageBreak/>
        <w:t>Maintain a record of and produce requested reporting on the reserve position for the University, including</w:t>
      </w:r>
      <w:r w:rsidR="00171C38">
        <w:rPr>
          <w:rFonts w:ascii="Arial" w:hAnsi="Arial" w:cs="Arial"/>
          <w:color w:val="000000" w:themeColor="text1"/>
        </w:rPr>
        <w:t>, for example,</w:t>
      </w:r>
      <w:r>
        <w:rPr>
          <w:rFonts w:ascii="Arial" w:hAnsi="Arial" w:cs="Arial"/>
          <w:color w:val="000000" w:themeColor="text1"/>
        </w:rPr>
        <w:t xml:space="preserve"> analysis of the level of the Future Investment Reserve and the carry forward reserve position across schools and departments.</w:t>
      </w:r>
    </w:p>
    <w:p w14:paraId="27855031" w14:textId="77777777" w:rsidR="00171C38" w:rsidRPr="00171C38" w:rsidRDefault="00171C38" w:rsidP="00171C38">
      <w:pPr>
        <w:pStyle w:val="ListParagraph"/>
        <w:rPr>
          <w:rFonts w:ascii="Arial" w:hAnsi="Arial" w:cs="Arial"/>
          <w:color w:val="000000" w:themeColor="text1"/>
        </w:rPr>
      </w:pPr>
    </w:p>
    <w:p w14:paraId="31BC7FF3" w14:textId="151EA444" w:rsidR="00171C38" w:rsidRDefault="00171C38" w:rsidP="009C1A06">
      <w:pPr>
        <w:pStyle w:val="ListParagraph"/>
        <w:numPr>
          <w:ilvl w:val="0"/>
          <w:numId w:val="11"/>
        </w:numPr>
        <w:spacing w:after="0" w:line="240" w:lineRule="auto"/>
        <w:rPr>
          <w:rFonts w:ascii="Arial" w:hAnsi="Arial" w:cs="Arial"/>
          <w:color w:val="000000" w:themeColor="text1"/>
        </w:rPr>
      </w:pPr>
      <w:r>
        <w:rPr>
          <w:rFonts w:ascii="Arial" w:hAnsi="Arial" w:cs="Arial"/>
          <w:color w:val="000000" w:themeColor="text1"/>
        </w:rPr>
        <w:t>Prepare ad hoc financial reporting/analysis</w:t>
      </w:r>
      <w:r w:rsidR="00F021BB">
        <w:rPr>
          <w:rFonts w:ascii="Arial" w:hAnsi="Arial" w:cs="Arial"/>
          <w:color w:val="000000" w:themeColor="text1"/>
        </w:rPr>
        <w:t>/explanations</w:t>
      </w:r>
      <w:r>
        <w:rPr>
          <w:rFonts w:ascii="Arial" w:hAnsi="Arial" w:cs="Arial"/>
          <w:color w:val="000000" w:themeColor="text1"/>
        </w:rPr>
        <w:t xml:space="preserve"> within the Department or</w:t>
      </w:r>
      <w:r w:rsidR="00F021BB">
        <w:rPr>
          <w:rFonts w:ascii="Arial" w:hAnsi="Arial" w:cs="Arial"/>
          <w:color w:val="000000" w:themeColor="text1"/>
        </w:rPr>
        <w:t xml:space="preserve"> requested by senior management, and represent Finance at key meetings as required.</w:t>
      </w:r>
    </w:p>
    <w:p w14:paraId="4F00367E" w14:textId="77777777" w:rsidR="00C35C61" w:rsidRPr="00C35C61" w:rsidRDefault="00C35C61" w:rsidP="00C35C61">
      <w:pPr>
        <w:pStyle w:val="ListParagraph"/>
        <w:rPr>
          <w:rFonts w:ascii="Arial" w:hAnsi="Arial" w:cs="Arial"/>
          <w:color w:val="000000" w:themeColor="text1"/>
        </w:rPr>
      </w:pPr>
    </w:p>
    <w:p w14:paraId="0E0E2077" w14:textId="33DFA488" w:rsidR="00C35C61" w:rsidRDefault="00C35C61" w:rsidP="009C1A06">
      <w:pPr>
        <w:pStyle w:val="ListParagraph"/>
        <w:numPr>
          <w:ilvl w:val="0"/>
          <w:numId w:val="11"/>
        </w:numPr>
        <w:spacing w:after="0" w:line="240" w:lineRule="auto"/>
        <w:rPr>
          <w:rFonts w:ascii="Arial" w:hAnsi="Arial" w:cs="Arial"/>
          <w:color w:val="000000" w:themeColor="text1"/>
        </w:rPr>
      </w:pPr>
      <w:r>
        <w:rPr>
          <w:rFonts w:ascii="Arial" w:hAnsi="Arial" w:cs="Arial"/>
          <w:color w:val="000000" w:themeColor="text1"/>
        </w:rPr>
        <w:t>Proactive approach to improving the design and content of financial reporting provided by Finance.</w:t>
      </w:r>
    </w:p>
    <w:p w14:paraId="6F7F34AF" w14:textId="77777777" w:rsidR="00171C38" w:rsidRPr="00171C38" w:rsidRDefault="00171C38" w:rsidP="00171C38">
      <w:pPr>
        <w:pStyle w:val="ListParagraph"/>
        <w:rPr>
          <w:rFonts w:ascii="Arial" w:hAnsi="Arial" w:cs="Arial"/>
          <w:color w:val="000000" w:themeColor="text1"/>
        </w:rPr>
      </w:pPr>
    </w:p>
    <w:p w14:paraId="5461CAA5" w14:textId="4BE2C1E1" w:rsidR="00171C38" w:rsidRPr="00EE4C5E" w:rsidRDefault="00171C38" w:rsidP="00EE4C5E">
      <w:pPr>
        <w:pStyle w:val="ListParagraph"/>
        <w:numPr>
          <w:ilvl w:val="0"/>
          <w:numId w:val="11"/>
        </w:numPr>
        <w:spacing w:after="0" w:line="240" w:lineRule="auto"/>
        <w:rPr>
          <w:rFonts w:ascii="Arial" w:hAnsi="Arial" w:cs="Arial"/>
          <w:color w:val="000000" w:themeColor="text1"/>
        </w:rPr>
      </w:pPr>
      <w:r>
        <w:rPr>
          <w:rFonts w:ascii="Arial" w:hAnsi="Arial" w:cs="Arial"/>
          <w:color w:val="000000" w:themeColor="text1"/>
        </w:rPr>
        <w:t>Responsibility for ensuring that capital spend is properly recorded in the financial accounts, i.e. correct categorisation as either capital or revenue spend in accordance with the University’s accounting policies. Provide advice and financial scrutiny on capital projects as required.</w:t>
      </w:r>
    </w:p>
    <w:p w14:paraId="41EA5FD4" w14:textId="77777777" w:rsidR="00171C38" w:rsidRPr="00171C38" w:rsidRDefault="00171C38" w:rsidP="00171C38">
      <w:pPr>
        <w:pStyle w:val="ListParagraph"/>
        <w:rPr>
          <w:rFonts w:ascii="Arial" w:hAnsi="Arial" w:cs="Arial"/>
          <w:color w:val="000000" w:themeColor="text1"/>
        </w:rPr>
      </w:pPr>
    </w:p>
    <w:p w14:paraId="09182648" w14:textId="161ED462" w:rsidR="00171C38" w:rsidRDefault="00171C38" w:rsidP="009C1A06">
      <w:pPr>
        <w:pStyle w:val="ListParagraph"/>
        <w:numPr>
          <w:ilvl w:val="0"/>
          <w:numId w:val="11"/>
        </w:numPr>
        <w:spacing w:after="0" w:line="240" w:lineRule="auto"/>
        <w:rPr>
          <w:rFonts w:ascii="Arial" w:hAnsi="Arial" w:cs="Arial"/>
          <w:color w:val="000000" w:themeColor="text1"/>
        </w:rPr>
      </w:pPr>
      <w:r>
        <w:rPr>
          <w:rFonts w:ascii="Arial" w:hAnsi="Arial" w:cs="Arial"/>
          <w:color w:val="000000" w:themeColor="text1"/>
        </w:rPr>
        <w:t>Reconciliation of key balance sheet and I&amp;E accounts as required, with identified reconciling differences cleared on a timely basis.</w:t>
      </w:r>
    </w:p>
    <w:p w14:paraId="6375DA47" w14:textId="77777777" w:rsidR="00EE4C5E" w:rsidRPr="00EE4C5E" w:rsidRDefault="00EE4C5E" w:rsidP="00EE4C5E">
      <w:pPr>
        <w:pStyle w:val="ListParagraph"/>
        <w:rPr>
          <w:rFonts w:ascii="Arial" w:hAnsi="Arial" w:cs="Arial"/>
          <w:color w:val="000000" w:themeColor="text1"/>
        </w:rPr>
      </w:pPr>
    </w:p>
    <w:p w14:paraId="5534BE50" w14:textId="16104595" w:rsidR="00EE4C5E" w:rsidRDefault="00A66D7D" w:rsidP="009C1A06">
      <w:pPr>
        <w:pStyle w:val="ListParagraph"/>
        <w:numPr>
          <w:ilvl w:val="0"/>
          <w:numId w:val="11"/>
        </w:numPr>
        <w:spacing w:after="0" w:line="240" w:lineRule="auto"/>
        <w:rPr>
          <w:rFonts w:ascii="Arial" w:hAnsi="Arial" w:cs="Arial"/>
          <w:color w:val="000000" w:themeColor="text1"/>
        </w:rPr>
      </w:pPr>
      <w:r>
        <w:rPr>
          <w:rFonts w:ascii="Arial" w:hAnsi="Arial" w:cs="Arial"/>
          <w:color w:val="000000" w:themeColor="text1"/>
        </w:rPr>
        <w:t>To assist with the p</w:t>
      </w:r>
      <w:r w:rsidR="00EE4C5E">
        <w:rPr>
          <w:rFonts w:ascii="Arial" w:hAnsi="Arial" w:cs="Arial"/>
          <w:color w:val="000000" w:themeColor="text1"/>
        </w:rPr>
        <w:t>reparation of tax reporting, e.g. VAT and corporation ta</w:t>
      </w:r>
      <w:r w:rsidR="00697907">
        <w:rPr>
          <w:rFonts w:ascii="Arial" w:hAnsi="Arial" w:cs="Arial"/>
          <w:color w:val="000000" w:themeColor="text1"/>
        </w:rPr>
        <w:t>x, as required, and reporting of</w:t>
      </w:r>
      <w:r w:rsidR="00EE4C5E">
        <w:rPr>
          <w:rFonts w:ascii="Arial" w:hAnsi="Arial" w:cs="Arial"/>
          <w:color w:val="000000" w:themeColor="text1"/>
        </w:rPr>
        <w:t xml:space="preserve"> information required by regulatory bodies.</w:t>
      </w:r>
    </w:p>
    <w:p w14:paraId="37C670F8" w14:textId="77777777" w:rsidR="00171C38" w:rsidRPr="00171C38" w:rsidRDefault="00171C38" w:rsidP="00171C38">
      <w:pPr>
        <w:pStyle w:val="ListParagraph"/>
        <w:rPr>
          <w:rFonts w:ascii="Arial" w:hAnsi="Arial" w:cs="Arial"/>
          <w:color w:val="000000" w:themeColor="text1"/>
        </w:rPr>
      </w:pPr>
    </w:p>
    <w:p w14:paraId="5943B90C" w14:textId="3868021A" w:rsidR="00171C38" w:rsidRDefault="00171C38" w:rsidP="009C1A06">
      <w:pPr>
        <w:pStyle w:val="ListParagraph"/>
        <w:numPr>
          <w:ilvl w:val="0"/>
          <w:numId w:val="11"/>
        </w:numPr>
        <w:spacing w:after="0" w:line="240" w:lineRule="auto"/>
        <w:rPr>
          <w:rFonts w:ascii="Arial" w:hAnsi="Arial" w:cs="Arial"/>
          <w:color w:val="000000" w:themeColor="text1"/>
        </w:rPr>
      </w:pPr>
      <w:r>
        <w:rPr>
          <w:rFonts w:ascii="Arial" w:hAnsi="Arial" w:cs="Arial"/>
          <w:color w:val="000000" w:themeColor="text1"/>
        </w:rPr>
        <w:t xml:space="preserve">Provide financial explanations and analysis to senior management as requested, </w:t>
      </w:r>
    </w:p>
    <w:p w14:paraId="2D099AE4" w14:textId="77777777" w:rsidR="00171C38" w:rsidRPr="00171C38" w:rsidRDefault="00171C38" w:rsidP="00171C38">
      <w:pPr>
        <w:pStyle w:val="ListParagraph"/>
        <w:rPr>
          <w:rFonts w:ascii="Arial" w:hAnsi="Arial" w:cs="Arial"/>
          <w:color w:val="000000" w:themeColor="text1"/>
        </w:rPr>
      </w:pPr>
    </w:p>
    <w:p w14:paraId="06EB61E1" w14:textId="6F9E2B71" w:rsidR="00171C38" w:rsidRDefault="00171C38" w:rsidP="009C1A06">
      <w:pPr>
        <w:pStyle w:val="ListParagraph"/>
        <w:numPr>
          <w:ilvl w:val="0"/>
          <w:numId w:val="11"/>
        </w:numPr>
        <w:spacing w:after="0" w:line="240" w:lineRule="auto"/>
        <w:rPr>
          <w:rFonts w:ascii="Arial" w:hAnsi="Arial" w:cs="Arial"/>
          <w:color w:val="000000" w:themeColor="text1"/>
        </w:rPr>
      </w:pPr>
      <w:r>
        <w:rPr>
          <w:rFonts w:ascii="Arial" w:hAnsi="Arial" w:cs="Arial"/>
          <w:color w:val="000000" w:themeColor="text1"/>
        </w:rPr>
        <w:t>Ensure that any identified weaknesses in financial controls or breaches of the University’s Financial Regulations are reported and addressed as identified. The role is expected to take a proactive approach to strengthening financial controls and processes where weaknesses or issues are identified.</w:t>
      </w:r>
    </w:p>
    <w:p w14:paraId="4106B9E8" w14:textId="77777777" w:rsidR="00343226" w:rsidRPr="00343226" w:rsidRDefault="00343226" w:rsidP="00343226">
      <w:pPr>
        <w:pStyle w:val="ListParagraph"/>
        <w:rPr>
          <w:rFonts w:ascii="Arial" w:hAnsi="Arial" w:cs="Arial"/>
          <w:color w:val="000000" w:themeColor="text1"/>
        </w:rPr>
      </w:pPr>
    </w:p>
    <w:p w14:paraId="3389026A" w14:textId="46362A07" w:rsidR="00827B71" w:rsidRPr="00EE4C5E" w:rsidRDefault="00343226" w:rsidP="00D855C2">
      <w:pPr>
        <w:pStyle w:val="ListParagraph"/>
        <w:numPr>
          <w:ilvl w:val="0"/>
          <w:numId w:val="11"/>
        </w:numPr>
        <w:spacing w:after="0" w:line="240" w:lineRule="auto"/>
        <w:rPr>
          <w:rFonts w:ascii="Arial" w:hAnsi="Arial" w:cs="Arial"/>
          <w:color w:val="000000" w:themeColor="text1"/>
        </w:rPr>
      </w:pPr>
      <w:r w:rsidRPr="00EE4C5E">
        <w:rPr>
          <w:rFonts w:ascii="Arial" w:hAnsi="Arial" w:cs="Arial"/>
          <w:color w:val="000000" w:themeColor="text1"/>
        </w:rPr>
        <w:t xml:space="preserve">Complete assigned tasks in the year-end reporting process accurately, in full and within timetable. </w:t>
      </w:r>
    </w:p>
    <w:p w14:paraId="0E574D1E" w14:textId="77777777" w:rsidR="00171C38" w:rsidRPr="00EE4C5E" w:rsidRDefault="00171C38" w:rsidP="00171C38">
      <w:pPr>
        <w:spacing w:after="0" w:line="240" w:lineRule="auto"/>
        <w:rPr>
          <w:rFonts w:ascii="Arial" w:hAnsi="Arial" w:cs="Arial"/>
          <w:color w:val="000000" w:themeColor="text1"/>
        </w:rPr>
      </w:pPr>
    </w:p>
    <w:p w14:paraId="4DC0AAF6" w14:textId="7F7CEB7A" w:rsidR="00B84C92" w:rsidRPr="00EE4C5E" w:rsidRDefault="00343226" w:rsidP="009C1A06">
      <w:pPr>
        <w:pStyle w:val="ListParagraph"/>
        <w:numPr>
          <w:ilvl w:val="0"/>
          <w:numId w:val="11"/>
        </w:numPr>
        <w:spacing w:after="0" w:line="240" w:lineRule="auto"/>
        <w:rPr>
          <w:rFonts w:ascii="Arial" w:hAnsi="Arial" w:cs="Arial"/>
          <w:color w:val="000000" w:themeColor="text1"/>
        </w:rPr>
      </w:pPr>
      <w:r w:rsidRPr="00EE4C5E">
        <w:rPr>
          <w:rFonts w:ascii="Arial" w:hAnsi="Arial" w:cs="Arial"/>
          <w:color w:val="000000" w:themeColor="text1"/>
        </w:rPr>
        <w:t>Provide financial information and explanations as required as part of any internal or external audit or investigation.</w:t>
      </w:r>
    </w:p>
    <w:p w14:paraId="4C07A86C" w14:textId="77777777" w:rsidR="00F36B13" w:rsidRPr="00EE4C5E" w:rsidRDefault="00F36B13" w:rsidP="00F36B13">
      <w:pPr>
        <w:pStyle w:val="ListParagraph"/>
        <w:rPr>
          <w:rFonts w:ascii="Arial" w:hAnsi="Arial" w:cs="Arial"/>
          <w:color w:val="000000" w:themeColor="text1"/>
        </w:rPr>
      </w:pPr>
    </w:p>
    <w:p w14:paraId="740DAF36" w14:textId="7D9CEC97" w:rsidR="00F36B13" w:rsidRPr="00EE4C5E" w:rsidRDefault="00F36B13" w:rsidP="009C1A06">
      <w:pPr>
        <w:pStyle w:val="ListParagraph"/>
        <w:numPr>
          <w:ilvl w:val="0"/>
          <w:numId w:val="11"/>
        </w:numPr>
        <w:spacing w:after="0" w:line="240" w:lineRule="auto"/>
        <w:rPr>
          <w:rFonts w:ascii="Arial" w:hAnsi="Arial" w:cs="Arial"/>
          <w:color w:val="000000" w:themeColor="text1"/>
        </w:rPr>
      </w:pPr>
      <w:r w:rsidRPr="00EE4C5E">
        <w:rPr>
          <w:rFonts w:ascii="Arial" w:hAnsi="Arial" w:cs="Arial"/>
          <w:color w:val="000000" w:themeColor="text1"/>
        </w:rPr>
        <w:t>To be a proactive and constructive mem</w:t>
      </w:r>
      <w:r w:rsidR="000652AE" w:rsidRPr="00EE4C5E">
        <w:rPr>
          <w:rFonts w:ascii="Arial" w:hAnsi="Arial" w:cs="Arial"/>
          <w:color w:val="000000" w:themeColor="text1"/>
        </w:rPr>
        <w:t>ber of</w:t>
      </w:r>
      <w:r w:rsidR="00182503" w:rsidRPr="00EE4C5E">
        <w:rPr>
          <w:rFonts w:ascii="Arial" w:hAnsi="Arial" w:cs="Arial"/>
          <w:color w:val="000000" w:themeColor="text1"/>
        </w:rPr>
        <w:t xml:space="preserve"> the Finance Department</w:t>
      </w:r>
      <w:r w:rsidRPr="00EE4C5E">
        <w:rPr>
          <w:rFonts w:ascii="Arial" w:hAnsi="Arial" w:cs="Arial"/>
          <w:color w:val="000000" w:themeColor="text1"/>
        </w:rPr>
        <w:t>.</w:t>
      </w:r>
    </w:p>
    <w:p w14:paraId="523D1D90" w14:textId="77777777" w:rsidR="00EA4F61" w:rsidRPr="00EE4C5E" w:rsidRDefault="00EA4F61" w:rsidP="00EA4F61">
      <w:pPr>
        <w:pStyle w:val="ListParagraph"/>
        <w:rPr>
          <w:rFonts w:ascii="Arial" w:hAnsi="Arial" w:cs="Arial"/>
          <w:color w:val="000000" w:themeColor="text1"/>
        </w:rPr>
      </w:pPr>
    </w:p>
    <w:p w14:paraId="0CCA9184" w14:textId="70C7A63E" w:rsidR="00EA4F61" w:rsidRPr="00EE4C5E" w:rsidRDefault="00EA4F61" w:rsidP="009C1A06">
      <w:pPr>
        <w:pStyle w:val="ListParagraph"/>
        <w:numPr>
          <w:ilvl w:val="0"/>
          <w:numId w:val="11"/>
        </w:numPr>
        <w:spacing w:after="0" w:line="240" w:lineRule="auto"/>
        <w:rPr>
          <w:rFonts w:ascii="Arial" w:hAnsi="Arial" w:cs="Arial"/>
          <w:color w:val="000000" w:themeColor="text1"/>
        </w:rPr>
      </w:pPr>
      <w:r w:rsidRPr="00EE4C5E">
        <w:rPr>
          <w:rFonts w:ascii="Arial" w:hAnsi="Arial" w:cs="Arial"/>
          <w:color w:val="000000" w:themeColor="text1"/>
        </w:rPr>
        <w:t>To undertake specific project work as required within the Finance Department.</w:t>
      </w:r>
    </w:p>
    <w:p w14:paraId="74C5F5E2" w14:textId="0C1EF9A5" w:rsidR="00636955" w:rsidRPr="00946D70" w:rsidRDefault="00636955" w:rsidP="00946D70">
      <w:pPr>
        <w:spacing w:after="0" w:line="240" w:lineRule="auto"/>
        <w:rPr>
          <w:rFonts w:ascii="Arial" w:hAnsi="Arial" w:cs="Arial"/>
          <w:color w:val="1F497D"/>
        </w:rPr>
      </w:pPr>
    </w:p>
    <w:p w14:paraId="449BB612" w14:textId="77777777" w:rsidR="001B10CF" w:rsidRPr="001B10CF" w:rsidRDefault="001B10CF" w:rsidP="00946D70">
      <w:pPr>
        <w:pStyle w:val="ListParagraph"/>
        <w:rPr>
          <w:rFonts w:ascii="Arial" w:hAnsi="Arial" w:cs="Arial"/>
          <w:b/>
          <w:sz w:val="20"/>
          <w:szCs w:val="20"/>
        </w:rPr>
      </w:pPr>
    </w:p>
    <w:p w14:paraId="52CACACD" w14:textId="77777777" w:rsidR="00A965A8" w:rsidRDefault="00A965A8" w:rsidP="00A965A8">
      <w:pPr>
        <w:rPr>
          <w:rFonts w:ascii="Arial" w:hAnsi="Arial" w:cs="Arial"/>
          <w:b/>
          <w:sz w:val="20"/>
          <w:szCs w:val="20"/>
        </w:rPr>
      </w:pPr>
      <w:r w:rsidRPr="00AD2782">
        <w:rPr>
          <w:rFonts w:ascii="Arial" w:hAnsi="Arial" w:cs="Arial"/>
          <w:b/>
          <w:sz w:val="20"/>
          <w:szCs w:val="20"/>
        </w:rPr>
        <w:t>General responsibilities</w:t>
      </w:r>
    </w:p>
    <w:p w14:paraId="5E516B0B" w14:textId="7484705E" w:rsidR="00C82F11" w:rsidRPr="00C82F11" w:rsidRDefault="00C82F11" w:rsidP="00A965A8">
      <w:pPr>
        <w:rPr>
          <w:rFonts w:ascii="Arial" w:hAnsi="Arial" w:cs="Arial"/>
        </w:rPr>
      </w:pPr>
      <w:r w:rsidRPr="00C82F11">
        <w:rPr>
          <w:rFonts w:ascii="Arial" w:hAnsi="Arial" w:cs="Arial"/>
        </w:rPr>
        <w:t>These are standard to all University of Brighton job descriptions.</w:t>
      </w:r>
    </w:p>
    <w:p w14:paraId="7787B6B1" w14:textId="77777777" w:rsidR="00C82F11" w:rsidRPr="00C82F11" w:rsidRDefault="00C82F11" w:rsidP="00C82F11">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undertake other duties appropriate to the grade and character of work as may be reasonably required, including specific duties of a similar or lesser grade.</w:t>
      </w:r>
    </w:p>
    <w:p w14:paraId="48D2EB2C" w14:textId="025DDF26" w:rsidR="00A965A8" w:rsidRPr="00C82F11" w:rsidRDefault="00A965A8" w:rsidP="00A965A8">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a</w:t>
      </w:r>
      <w:r w:rsidR="0030586C" w:rsidRPr="00C82F11">
        <w:rPr>
          <w:rFonts w:ascii="Arial" w:eastAsia="Times New Roman" w:hAnsi="Arial" w:cs="Arial"/>
          <w:szCs w:val="24"/>
          <w:lang w:eastAsia="en-GB"/>
        </w:rPr>
        <w:t xml:space="preserve">dhere to the University’s Equality and Diversity Policy </w:t>
      </w:r>
      <w:r w:rsidRPr="00C82F11">
        <w:rPr>
          <w:rFonts w:ascii="Arial" w:eastAsia="Times New Roman" w:hAnsi="Arial" w:cs="Arial"/>
          <w:szCs w:val="24"/>
          <w:lang w:eastAsia="en-GB"/>
        </w:rPr>
        <w:t>in all activities, and to actively promote equality of opportunity wherever possible</w:t>
      </w:r>
      <w:r w:rsidR="003358DF">
        <w:rPr>
          <w:rFonts w:ascii="Arial" w:eastAsia="Times New Roman" w:hAnsi="Arial" w:cs="Arial"/>
          <w:szCs w:val="24"/>
          <w:lang w:eastAsia="en-GB"/>
        </w:rPr>
        <w:t>.</w:t>
      </w:r>
    </w:p>
    <w:p w14:paraId="5E94C283" w14:textId="29F44B65" w:rsidR="00A965A8" w:rsidRPr="00C82F11" w:rsidRDefault="00A965A8" w:rsidP="00A965A8">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 xml:space="preserve">To be responsible for your own health and safety and that of your </w:t>
      </w:r>
      <w:r w:rsidR="00C82F11" w:rsidRPr="00C82F11">
        <w:rPr>
          <w:rFonts w:ascii="Arial" w:eastAsia="Times New Roman" w:hAnsi="Arial" w:cs="Arial"/>
          <w:szCs w:val="24"/>
          <w:lang w:eastAsia="en-GB"/>
        </w:rPr>
        <w:t>colleagues, in accordance with t</w:t>
      </w:r>
      <w:r w:rsidR="00C47B6D">
        <w:rPr>
          <w:rFonts w:ascii="Arial" w:eastAsia="Times New Roman" w:hAnsi="Arial" w:cs="Arial"/>
          <w:szCs w:val="24"/>
          <w:lang w:eastAsia="en-GB"/>
        </w:rPr>
        <w:t>he Health and Safety at Work legislation</w:t>
      </w:r>
      <w:r w:rsidR="00C82F11" w:rsidRPr="00C82F11">
        <w:rPr>
          <w:rFonts w:ascii="Arial" w:eastAsia="Times New Roman" w:hAnsi="Arial" w:cs="Arial"/>
          <w:szCs w:val="24"/>
          <w:lang w:eastAsia="en-GB"/>
        </w:rPr>
        <w:t>.</w:t>
      </w:r>
    </w:p>
    <w:p w14:paraId="26553278" w14:textId="255F8A5D" w:rsidR="00C82F11" w:rsidRPr="00F021BB" w:rsidRDefault="00C82F11" w:rsidP="00751DFD">
      <w:pPr>
        <w:pStyle w:val="ListParagraph"/>
        <w:numPr>
          <w:ilvl w:val="0"/>
          <w:numId w:val="8"/>
        </w:numPr>
        <w:rPr>
          <w:rFonts w:ascii="Arial" w:eastAsia="Times New Roman" w:hAnsi="Arial" w:cs="Arial"/>
          <w:szCs w:val="24"/>
          <w:lang w:eastAsia="en-GB"/>
        </w:rPr>
      </w:pPr>
      <w:r w:rsidRPr="00F021BB">
        <w:rPr>
          <w:rFonts w:ascii="Arial" w:eastAsia="Times New Roman" w:hAnsi="Arial" w:cs="Arial"/>
          <w:szCs w:val="24"/>
          <w:lang w:eastAsia="en-GB"/>
        </w:rPr>
        <w:t>To work in accordance with the Data Protectio</w:t>
      </w:r>
      <w:r w:rsidR="00C47B6D" w:rsidRPr="00F021BB">
        <w:rPr>
          <w:rFonts w:ascii="Arial" w:eastAsia="Times New Roman" w:hAnsi="Arial" w:cs="Arial"/>
          <w:szCs w:val="24"/>
          <w:lang w:eastAsia="en-GB"/>
        </w:rPr>
        <w:t>n legislation</w:t>
      </w:r>
      <w:r w:rsidR="003358DF" w:rsidRPr="00F021BB">
        <w:rPr>
          <w:rFonts w:ascii="Arial" w:eastAsia="Times New Roman" w:hAnsi="Arial" w:cs="Arial"/>
          <w:szCs w:val="24"/>
          <w:lang w:eastAsia="en-GB"/>
        </w:rPr>
        <w:t>.</w:t>
      </w:r>
      <w:r w:rsidRPr="00F021BB">
        <w:rPr>
          <w:rFonts w:ascii="Arial" w:eastAsia="Times New Roman" w:hAnsi="Arial" w:cs="Arial"/>
          <w:szCs w:val="24"/>
          <w:lang w:eastAsia="en-GB"/>
        </w:rPr>
        <w:br w:type="page"/>
      </w:r>
    </w:p>
    <w:p w14:paraId="1C0CED81" w14:textId="089BDE91" w:rsidR="006F7241" w:rsidRDefault="008016F9" w:rsidP="002E5D71">
      <w:pPr>
        <w:rPr>
          <w:rFonts w:ascii="Arial" w:hAnsi="Arial" w:cs="Arial"/>
          <w:b/>
        </w:rPr>
      </w:pPr>
      <w:r>
        <w:rPr>
          <w:rFonts w:ascii="Arial" w:hAnsi="Arial" w:cs="Arial"/>
          <w:b/>
          <w:noProof/>
          <w:lang w:eastAsia="en-GB"/>
        </w:rPr>
        <w:lastRenderedPageBreak/>
        <w:drawing>
          <wp:inline distT="0" distB="0" distL="0" distR="0" wp14:anchorId="5EB61E7D" wp14:editId="37D7364D">
            <wp:extent cx="5829408" cy="359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spec.jpg"/>
                    <pic:cNvPicPr/>
                  </pic:nvPicPr>
                  <pic:blipFill>
                    <a:blip r:embed="rId13">
                      <a:extLst>
                        <a:ext uri="{28A0092B-C50C-407E-A947-70E740481C1C}">
                          <a14:useLocalDpi xmlns:a14="http://schemas.microsoft.com/office/drawing/2010/main" val="0"/>
                        </a:ext>
                      </a:extLst>
                    </a:blip>
                    <a:stretch>
                      <a:fillRect/>
                    </a:stretch>
                  </pic:blipFill>
                  <pic:spPr>
                    <a:xfrm>
                      <a:off x="0" y="0"/>
                      <a:ext cx="5829408" cy="359523"/>
                    </a:xfrm>
                    <a:prstGeom prst="rect">
                      <a:avLst/>
                    </a:prstGeom>
                  </pic:spPr>
                </pic:pic>
              </a:graphicData>
            </a:graphic>
          </wp:inline>
        </w:drawing>
      </w:r>
    </w:p>
    <w:p w14:paraId="35BD4424" w14:textId="38EBEC06" w:rsidR="00A6540A" w:rsidRPr="00922E48" w:rsidRDefault="00707C7F" w:rsidP="002E5D71">
      <w:pPr>
        <w:rPr>
          <w:rFonts w:ascii="Arial" w:hAnsi="Arial" w:cs="Arial"/>
        </w:rPr>
      </w:pPr>
      <w:r w:rsidRPr="00922E48">
        <w:rPr>
          <w:rFonts w:ascii="Arial" w:hAnsi="Arial" w:cs="Arial"/>
        </w:rPr>
        <w:t>The person specification focuses on the knowledge, qualifications, experience and skills (both general and technical) required to undertake the role effectively. Please ensure that your application demonstrates how you meet the essential criteria.  You will be assessed by your completed application form</w:t>
      </w:r>
      <w:r w:rsidR="00922E48" w:rsidRPr="00922E48">
        <w:rPr>
          <w:rFonts w:ascii="Arial" w:hAnsi="Arial" w:cs="Arial"/>
        </w:rPr>
        <w:t xml:space="preserve"> (A), at interview (I) and in some instances through an exercise (E). </w:t>
      </w:r>
      <w:r w:rsidRPr="00922E48">
        <w:rPr>
          <w:rFonts w:ascii="Arial" w:hAnsi="Arial" w:cs="Arial"/>
        </w:rPr>
        <w:t xml:space="preserve"> </w:t>
      </w:r>
    </w:p>
    <w:tbl>
      <w:tblPr>
        <w:tblStyle w:val="TableGrid"/>
        <w:tblW w:w="0" w:type="auto"/>
        <w:tblInd w:w="-5" w:type="dxa"/>
        <w:tblLook w:val="04A0" w:firstRow="1" w:lastRow="0" w:firstColumn="1" w:lastColumn="0" w:noHBand="0" w:noVBand="1"/>
      </w:tblPr>
      <w:tblGrid>
        <w:gridCol w:w="2223"/>
        <w:gridCol w:w="5767"/>
        <w:gridCol w:w="1031"/>
      </w:tblGrid>
      <w:tr w:rsidR="006A565C" w14:paraId="6C38BE9F" w14:textId="77777777" w:rsidTr="00703BE3">
        <w:trPr>
          <w:trHeight w:val="478"/>
        </w:trPr>
        <w:tc>
          <w:tcPr>
            <w:tcW w:w="2223" w:type="dxa"/>
          </w:tcPr>
          <w:p w14:paraId="6D1D9ABD" w14:textId="7DD49F00" w:rsidR="006A565C" w:rsidRPr="006A565C" w:rsidRDefault="006A565C" w:rsidP="006A565C">
            <w:pPr>
              <w:rPr>
                <w:rFonts w:ascii="Arial" w:hAnsi="Arial" w:cs="Arial"/>
                <w:b/>
                <w:sz w:val="20"/>
                <w:szCs w:val="20"/>
              </w:rPr>
            </w:pPr>
            <w:r>
              <w:rPr>
                <w:rFonts w:ascii="Arial" w:hAnsi="Arial" w:cs="Arial"/>
                <w:b/>
              </w:rPr>
              <w:t>Essential criteria</w:t>
            </w:r>
            <w:r w:rsidRPr="000742F4">
              <w:rPr>
                <w:rFonts w:ascii="Arial" w:eastAsia="Times New Roman" w:hAnsi="Arial" w:cs="Arial"/>
                <w:color w:val="0070C0"/>
                <w:sz w:val="24"/>
                <w:szCs w:val="24"/>
                <w:lang w:eastAsia="en-GB"/>
              </w:rPr>
              <w:t xml:space="preserve"> </w:t>
            </w:r>
          </w:p>
        </w:tc>
        <w:tc>
          <w:tcPr>
            <w:tcW w:w="5767" w:type="dxa"/>
          </w:tcPr>
          <w:p w14:paraId="23C629E4" w14:textId="5E4EC11E" w:rsidR="006A565C" w:rsidRDefault="006A565C" w:rsidP="00922E48">
            <w:pPr>
              <w:rPr>
                <w:rFonts w:ascii="Arial" w:hAnsi="Arial" w:cs="Arial"/>
                <w:b/>
              </w:rPr>
            </w:pPr>
          </w:p>
        </w:tc>
        <w:tc>
          <w:tcPr>
            <w:tcW w:w="1031" w:type="dxa"/>
          </w:tcPr>
          <w:p w14:paraId="0441D298" w14:textId="0E24E591" w:rsidR="006A565C" w:rsidRDefault="006A565C" w:rsidP="002E5D71">
            <w:pPr>
              <w:rPr>
                <w:rFonts w:ascii="Arial" w:hAnsi="Arial" w:cs="Arial"/>
                <w:b/>
              </w:rPr>
            </w:pPr>
            <w:r>
              <w:rPr>
                <w:rFonts w:ascii="Arial" w:hAnsi="Arial" w:cs="Arial"/>
                <w:b/>
              </w:rPr>
              <w:t>A, I, E</w:t>
            </w:r>
          </w:p>
        </w:tc>
      </w:tr>
      <w:tr w:rsidR="000742F4" w14:paraId="14C50111" w14:textId="77777777" w:rsidTr="00703BE3">
        <w:tc>
          <w:tcPr>
            <w:tcW w:w="2223" w:type="dxa"/>
          </w:tcPr>
          <w:p w14:paraId="129B8E54" w14:textId="77777777" w:rsidR="000742F4" w:rsidRPr="006A565C" w:rsidRDefault="000742F4" w:rsidP="002E5D71">
            <w:pPr>
              <w:rPr>
                <w:rFonts w:ascii="Arial" w:hAnsi="Arial" w:cs="Arial"/>
                <w:b/>
                <w:sz w:val="20"/>
                <w:szCs w:val="20"/>
              </w:rPr>
            </w:pPr>
            <w:r w:rsidRPr="006A565C">
              <w:rPr>
                <w:rFonts w:ascii="Arial" w:hAnsi="Arial" w:cs="Arial"/>
                <w:b/>
                <w:sz w:val="20"/>
                <w:szCs w:val="20"/>
              </w:rPr>
              <w:t>Kno</w:t>
            </w:r>
            <w:r w:rsidR="00CA56D7" w:rsidRPr="006A565C">
              <w:rPr>
                <w:rFonts w:ascii="Arial" w:hAnsi="Arial" w:cs="Arial"/>
                <w:b/>
                <w:sz w:val="20"/>
                <w:szCs w:val="20"/>
              </w:rPr>
              <w:t>wledge</w:t>
            </w:r>
          </w:p>
          <w:p w14:paraId="34B5BA74" w14:textId="45A2AE46" w:rsidR="00CA56D7" w:rsidRPr="00CA56D7" w:rsidRDefault="00CA56D7" w:rsidP="002E5D71">
            <w:pPr>
              <w:rPr>
                <w:rFonts w:ascii="Arial" w:hAnsi="Arial" w:cs="Arial"/>
                <w:b/>
                <w:sz w:val="16"/>
                <w:szCs w:val="16"/>
              </w:rPr>
            </w:pPr>
          </w:p>
        </w:tc>
        <w:tc>
          <w:tcPr>
            <w:tcW w:w="5767" w:type="dxa"/>
          </w:tcPr>
          <w:p w14:paraId="2E863B8E" w14:textId="37E1E433" w:rsidR="000742F4" w:rsidRPr="002A0C3E" w:rsidRDefault="000E49A3" w:rsidP="00C47B6D">
            <w:pPr>
              <w:pStyle w:val="ListParagraph"/>
              <w:numPr>
                <w:ilvl w:val="0"/>
                <w:numId w:val="8"/>
              </w:numPr>
              <w:ind w:hanging="357"/>
              <w:rPr>
                <w:rFonts w:ascii="Arial" w:hAnsi="Arial" w:cs="Arial"/>
                <w:sz w:val="20"/>
                <w:szCs w:val="20"/>
              </w:rPr>
            </w:pPr>
            <w:r w:rsidRPr="002A0C3E">
              <w:rPr>
                <w:rFonts w:ascii="Arial" w:hAnsi="Arial" w:cs="Arial"/>
                <w:sz w:val="20"/>
                <w:szCs w:val="20"/>
              </w:rPr>
              <w:t>Detailed understanding</w:t>
            </w:r>
            <w:r w:rsidR="00343226" w:rsidRPr="002A0C3E">
              <w:rPr>
                <w:rFonts w:ascii="Arial" w:hAnsi="Arial" w:cs="Arial"/>
                <w:sz w:val="20"/>
                <w:szCs w:val="20"/>
              </w:rPr>
              <w:t xml:space="preserve"> of budget setting, budget management and using financial packages</w:t>
            </w:r>
            <w:r w:rsidR="00720EFA" w:rsidRPr="002A0C3E">
              <w:rPr>
                <w:rFonts w:ascii="Arial" w:hAnsi="Arial" w:cs="Arial"/>
                <w:sz w:val="20"/>
                <w:szCs w:val="20"/>
              </w:rPr>
              <w:t xml:space="preserve">. </w:t>
            </w:r>
          </w:p>
          <w:p w14:paraId="59767162" w14:textId="2ACA5FE4" w:rsidR="006A565C" w:rsidRPr="002A0C3E" w:rsidRDefault="000E49A3" w:rsidP="00C47B6D">
            <w:pPr>
              <w:pStyle w:val="ListParagraph"/>
              <w:numPr>
                <w:ilvl w:val="0"/>
                <w:numId w:val="8"/>
              </w:numPr>
              <w:ind w:hanging="357"/>
              <w:rPr>
                <w:rFonts w:ascii="Arial" w:hAnsi="Arial" w:cs="Arial"/>
                <w:sz w:val="20"/>
                <w:szCs w:val="20"/>
              </w:rPr>
            </w:pPr>
            <w:r w:rsidRPr="002A0C3E">
              <w:rPr>
                <w:rFonts w:ascii="Arial" w:hAnsi="Arial" w:cs="Arial"/>
                <w:sz w:val="20"/>
                <w:szCs w:val="20"/>
              </w:rPr>
              <w:t>Strong knowledge of the principles of financial and management accounting</w:t>
            </w:r>
            <w:r w:rsidR="00C110F8" w:rsidRPr="002A0C3E">
              <w:rPr>
                <w:rFonts w:ascii="Arial" w:hAnsi="Arial" w:cs="Arial"/>
                <w:sz w:val="20"/>
                <w:szCs w:val="20"/>
              </w:rPr>
              <w:t>.</w:t>
            </w:r>
          </w:p>
          <w:p w14:paraId="3FBAF40A" w14:textId="08DB73F8" w:rsidR="006A565C" w:rsidRPr="002A0C3E" w:rsidRDefault="002A0C3E" w:rsidP="00C47B6D">
            <w:pPr>
              <w:pStyle w:val="ListParagraph"/>
              <w:numPr>
                <w:ilvl w:val="0"/>
                <w:numId w:val="8"/>
              </w:numPr>
              <w:ind w:hanging="357"/>
              <w:rPr>
                <w:rFonts w:ascii="Arial" w:hAnsi="Arial" w:cs="Arial"/>
                <w:sz w:val="20"/>
                <w:szCs w:val="20"/>
              </w:rPr>
            </w:pPr>
            <w:r w:rsidRPr="002A0C3E">
              <w:rPr>
                <w:rFonts w:ascii="Arial" w:hAnsi="Arial" w:cs="Arial"/>
                <w:sz w:val="20"/>
                <w:szCs w:val="20"/>
              </w:rPr>
              <w:t>Knowledge of financial control and reconciliation processes.</w:t>
            </w:r>
          </w:p>
          <w:p w14:paraId="3ABEBB66" w14:textId="13EB0C2F" w:rsidR="00EA4F61" w:rsidRPr="00C35C61" w:rsidRDefault="002A0C3E" w:rsidP="00C35C61">
            <w:pPr>
              <w:pStyle w:val="ListParagraph"/>
              <w:numPr>
                <w:ilvl w:val="0"/>
                <w:numId w:val="8"/>
              </w:numPr>
              <w:ind w:hanging="357"/>
              <w:rPr>
                <w:rFonts w:ascii="Arial" w:hAnsi="Arial" w:cs="Arial"/>
                <w:sz w:val="20"/>
                <w:szCs w:val="20"/>
              </w:rPr>
            </w:pPr>
            <w:r w:rsidRPr="002A0C3E">
              <w:rPr>
                <w:rFonts w:ascii="Arial" w:hAnsi="Arial" w:cs="Arial"/>
                <w:sz w:val="20"/>
                <w:szCs w:val="20"/>
              </w:rPr>
              <w:t>Strong commercial financial awareness.</w:t>
            </w:r>
          </w:p>
        </w:tc>
        <w:tc>
          <w:tcPr>
            <w:tcW w:w="1031" w:type="dxa"/>
          </w:tcPr>
          <w:p w14:paraId="31557FCB" w14:textId="63821A41" w:rsidR="000A6906" w:rsidRDefault="000A6906" w:rsidP="002E5D71">
            <w:pPr>
              <w:rPr>
                <w:rFonts w:ascii="Arial" w:hAnsi="Arial" w:cs="Arial"/>
                <w:b/>
              </w:rPr>
            </w:pPr>
            <w:r>
              <w:rPr>
                <w:rFonts w:ascii="Arial" w:hAnsi="Arial" w:cs="Arial"/>
                <w:b/>
              </w:rPr>
              <w:t>A, I</w:t>
            </w:r>
            <w:r w:rsidR="00C97043">
              <w:rPr>
                <w:rFonts w:ascii="Arial" w:hAnsi="Arial" w:cs="Arial"/>
                <w:b/>
              </w:rPr>
              <w:t>, E</w:t>
            </w:r>
          </w:p>
          <w:p w14:paraId="7FA16F52" w14:textId="77777777" w:rsidR="000A6906" w:rsidRDefault="000A6906" w:rsidP="002E5D71">
            <w:pPr>
              <w:rPr>
                <w:rFonts w:ascii="Arial" w:hAnsi="Arial" w:cs="Arial"/>
                <w:b/>
              </w:rPr>
            </w:pPr>
          </w:p>
          <w:p w14:paraId="7B695747" w14:textId="788734D8" w:rsidR="000A6906" w:rsidRDefault="000A6906" w:rsidP="002E5D71">
            <w:pPr>
              <w:rPr>
                <w:rFonts w:ascii="Arial" w:hAnsi="Arial" w:cs="Arial"/>
                <w:b/>
              </w:rPr>
            </w:pPr>
            <w:r>
              <w:rPr>
                <w:rFonts w:ascii="Arial" w:hAnsi="Arial" w:cs="Arial"/>
                <w:b/>
              </w:rPr>
              <w:t>A, I</w:t>
            </w:r>
            <w:r w:rsidR="00C110F8">
              <w:rPr>
                <w:rFonts w:ascii="Arial" w:hAnsi="Arial" w:cs="Arial"/>
                <w:b/>
              </w:rPr>
              <w:t>, E</w:t>
            </w:r>
          </w:p>
          <w:p w14:paraId="07F45982" w14:textId="77777777" w:rsidR="000A6906" w:rsidRDefault="000A6906" w:rsidP="002E5D71">
            <w:pPr>
              <w:rPr>
                <w:rFonts w:ascii="Arial" w:hAnsi="Arial" w:cs="Arial"/>
                <w:b/>
              </w:rPr>
            </w:pPr>
          </w:p>
          <w:p w14:paraId="71F7DEC2" w14:textId="6F1A3721" w:rsidR="00C110F8" w:rsidRDefault="000A6906" w:rsidP="002E5D71">
            <w:pPr>
              <w:rPr>
                <w:rFonts w:ascii="Arial" w:hAnsi="Arial" w:cs="Arial"/>
                <w:b/>
              </w:rPr>
            </w:pPr>
            <w:r>
              <w:rPr>
                <w:rFonts w:ascii="Arial" w:hAnsi="Arial" w:cs="Arial"/>
                <w:b/>
              </w:rPr>
              <w:t>A, I</w:t>
            </w:r>
            <w:r w:rsidR="00C110F8">
              <w:rPr>
                <w:rFonts w:ascii="Arial" w:hAnsi="Arial" w:cs="Arial"/>
                <w:b/>
              </w:rPr>
              <w:t>, E</w:t>
            </w:r>
          </w:p>
          <w:p w14:paraId="3DA87B1E" w14:textId="77777777" w:rsidR="004D2E3A" w:rsidRDefault="004D2E3A" w:rsidP="00C110F8">
            <w:pPr>
              <w:rPr>
                <w:rFonts w:ascii="Arial" w:hAnsi="Arial" w:cs="Arial"/>
                <w:b/>
              </w:rPr>
            </w:pPr>
          </w:p>
          <w:p w14:paraId="5C7315E2" w14:textId="5554388D" w:rsidR="002A0C3E" w:rsidRDefault="002A0C3E" w:rsidP="002A0C3E">
            <w:pPr>
              <w:rPr>
                <w:rFonts w:ascii="Arial" w:hAnsi="Arial" w:cs="Arial"/>
                <w:b/>
              </w:rPr>
            </w:pPr>
            <w:r>
              <w:rPr>
                <w:rFonts w:ascii="Arial" w:hAnsi="Arial" w:cs="Arial"/>
                <w:b/>
              </w:rPr>
              <w:t>A, I, E</w:t>
            </w:r>
          </w:p>
          <w:p w14:paraId="422807EE" w14:textId="43385261" w:rsidR="002A0C3E" w:rsidRPr="000A6906" w:rsidRDefault="002A0C3E" w:rsidP="00C110F8">
            <w:pPr>
              <w:rPr>
                <w:rFonts w:ascii="Arial" w:hAnsi="Arial" w:cs="Arial"/>
                <w:b/>
              </w:rPr>
            </w:pPr>
          </w:p>
        </w:tc>
      </w:tr>
      <w:tr w:rsidR="000742F4" w14:paraId="3B1DEF74" w14:textId="77777777" w:rsidTr="00703BE3">
        <w:tc>
          <w:tcPr>
            <w:tcW w:w="2223" w:type="dxa"/>
          </w:tcPr>
          <w:p w14:paraId="5D6EF196" w14:textId="2FE8A833" w:rsidR="000742F4" w:rsidRPr="006A565C" w:rsidRDefault="00CA56D7" w:rsidP="002E5D71">
            <w:pPr>
              <w:rPr>
                <w:rFonts w:ascii="Arial" w:hAnsi="Arial" w:cs="Arial"/>
                <w:b/>
                <w:sz w:val="20"/>
                <w:szCs w:val="20"/>
              </w:rPr>
            </w:pPr>
            <w:r w:rsidRPr="006A565C">
              <w:rPr>
                <w:rFonts w:ascii="Arial" w:hAnsi="Arial" w:cs="Arial"/>
                <w:b/>
                <w:sz w:val="20"/>
                <w:szCs w:val="20"/>
              </w:rPr>
              <w:t>Qualifications</w:t>
            </w:r>
          </w:p>
          <w:p w14:paraId="64C6A737" w14:textId="0D047D76" w:rsidR="00CA56D7" w:rsidRPr="00CA56D7" w:rsidRDefault="00CA56D7" w:rsidP="00CA56D7">
            <w:pPr>
              <w:rPr>
                <w:rFonts w:ascii="Arial" w:hAnsi="Arial" w:cs="Arial"/>
                <w:b/>
                <w:sz w:val="16"/>
                <w:szCs w:val="16"/>
              </w:rPr>
            </w:pPr>
          </w:p>
        </w:tc>
        <w:tc>
          <w:tcPr>
            <w:tcW w:w="5767" w:type="dxa"/>
          </w:tcPr>
          <w:p w14:paraId="47CE1218" w14:textId="0FCD190D" w:rsidR="006A565C" w:rsidRPr="002A0C3E" w:rsidRDefault="000E49A3" w:rsidP="00C47B6D">
            <w:pPr>
              <w:pStyle w:val="ListParagraph"/>
              <w:numPr>
                <w:ilvl w:val="0"/>
                <w:numId w:val="8"/>
              </w:numPr>
              <w:ind w:hanging="357"/>
              <w:rPr>
                <w:rFonts w:ascii="Arial" w:hAnsi="Arial" w:cs="Arial"/>
                <w:sz w:val="20"/>
                <w:szCs w:val="20"/>
              </w:rPr>
            </w:pPr>
            <w:r w:rsidRPr="002A0C3E">
              <w:rPr>
                <w:rFonts w:ascii="Arial" w:hAnsi="Arial" w:cs="Arial"/>
                <w:sz w:val="20"/>
                <w:szCs w:val="20"/>
              </w:rPr>
              <w:t>A finalist or fully qualified accountant, or having a demonstrable level of commensurate practical experience equivalent to that of a part/fully qualified accountant.</w:t>
            </w:r>
          </w:p>
          <w:p w14:paraId="3409D21B" w14:textId="71B8A849" w:rsidR="000742F4" w:rsidRPr="000A6906" w:rsidRDefault="000742F4" w:rsidP="006A565C">
            <w:pPr>
              <w:pStyle w:val="ListParagraph"/>
              <w:rPr>
                <w:rFonts w:ascii="Arial" w:hAnsi="Arial" w:cs="Arial"/>
                <w:sz w:val="20"/>
                <w:szCs w:val="20"/>
              </w:rPr>
            </w:pPr>
          </w:p>
        </w:tc>
        <w:tc>
          <w:tcPr>
            <w:tcW w:w="1031" w:type="dxa"/>
          </w:tcPr>
          <w:p w14:paraId="77CE2993" w14:textId="276D44CD" w:rsidR="000742F4" w:rsidRDefault="000A6906" w:rsidP="00EA4F61">
            <w:pPr>
              <w:rPr>
                <w:rFonts w:ascii="Arial" w:hAnsi="Arial" w:cs="Arial"/>
                <w:b/>
              </w:rPr>
            </w:pPr>
            <w:r>
              <w:rPr>
                <w:rFonts w:ascii="Arial" w:hAnsi="Arial" w:cs="Arial"/>
                <w:b/>
              </w:rPr>
              <w:t>A, I</w:t>
            </w:r>
          </w:p>
        </w:tc>
      </w:tr>
      <w:tr w:rsidR="000742F4" w14:paraId="56011E77" w14:textId="77777777" w:rsidTr="00703BE3">
        <w:tc>
          <w:tcPr>
            <w:tcW w:w="2223" w:type="dxa"/>
          </w:tcPr>
          <w:p w14:paraId="689B6425" w14:textId="2C5DD0CF" w:rsidR="000742F4" w:rsidRPr="006A565C" w:rsidRDefault="00CA56D7" w:rsidP="002E5D71">
            <w:pPr>
              <w:rPr>
                <w:rFonts w:ascii="Arial" w:hAnsi="Arial" w:cs="Arial"/>
                <w:b/>
                <w:sz w:val="20"/>
                <w:szCs w:val="20"/>
              </w:rPr>
            </w:pPr>
            <w:r w:rsidRPr="006A565C">
              <w:rPr>
                <w:rFonts w:ascii="Arial" w:hAnsi="Arial" w:cs="Arial"/>
                <w:b/>
                <w:sz w:val="20"/>
                <w:szCs w:val="20"/>
              </w:rPr>
              <w:t>Experience</w:t>
            </w:r>
          </w:p>
          <w:p w14:paraId="06780325" w14:textId="004DDD08" w:rsidR="00CA56D7" w:rsidRPr="00CA56D7" w:rsidRDefault="00CA56D7" w:rsidP="00CA56D7">
            <w:pPr>
              <w:rPr>
                <w:rFonts w:ascii="Arial" w:hAnsi="Arial" w:cs="Arial"/>
                <w:b/>
                <w:sz w:val="16"/>
                <w:szCs w:val="16"/>
              </w:rPr>
            </w:pPr>
          </w:p>
        </w:tc>
        <w:tc>
          <w:tcPr>
            <w:tcW w:w="5767" w:type="dxa"/>
          </w:tcPr>
          <w:p w14:paraId="218C0CBF" w14:textId="7A02F0BB" w:rsidR="006A565C" w:rsidRDefault="002A0C3E" w:rsidP="000A6906">
            <w:pPr>
              <w:pStyle w:val="ListParagraph"/>
              <w:numPr>
                <w:ilvl w:val="0"/>
                <w:numId w:val="8"/>
              </w:numPr>
              <w:rPr>
                <w:rFonts w:ascii="Arial" w:hAnsi="Arial" w:cs="Arial"/>
                <w:sz w:val="20"/>
                <w:szCs w:val="20"/>
              </w:rPr>
            </w:pPr>
            <w:r>
              <w:rPr>
                <w:rFonts w:ascii="Arial" w:hAnsi="Arial" w:cs="Arial"/>
                <w:sz w:val="20"/>
                <w:szCs w:val="20"/>
              </w:rPr>
              <w:t xml:space="preserve">Strong experience in management </w:t>
            </w:r>
            <w:r w:rsidR="00C35C61">
              <w:rPr>
                <w:rFonts w:ascii="Arial" w:hAnsi="Arial" w:cs="Arial"/>
                <w:sz w:val="20"/>
                <w:szCs w:val="20"/>
              </w:rPr>
              <w:t xml:space="preserve">and financial </w:t>
            </w:r>
            <w:r>
              <w:rPr>
                <w:rFonts w:ascii="Arial" w:hAnsi="Arial" w:cs="Arial"/>
                <w:sz w:val="20"/>
                <w:szCs w:val="20"/>
              </w:rPr>
              <w:t>accounting</w:t>
            </w:r>
            <w:r w:rsidR="00720EFA">
              <w:rPr>
                <w:rFonts w:ascii="Arial" w:hAnsi="Arial" w:cs="Arial"/>
                <w:sz w:val="20"/>
                <w:szCs w:val="20"/>
              </w:rPr>
              <w:t>.</w:t>
            </w:r>
          </w:p>
          <w:p w14:paraId="58C789EB" w14:textId="7CFEBB68" w:rsidR="00C35C61" w:rsidRPr="000A6906" w:rsidRDefault="00C35C61" w:rsidP="000A6906">
            <w:pPr>
              <w:pStyle w:val="ListParagraph"/>
              <w:numPr>
                <w:ilvl w:val="0"/>
                <w:numId w:val="8"/>
              </w:numPr>
              <w:rPr>
                <w:rFonts w:ascii="Arial" w:hAnsi="Arial" w:cs="Arial"/>
                <w:sz w:val="20"/>
                <w:szCs w:val="20"/>
              </w:rPr>
            </w:pPr>
            <w:r>
              <w:rPr>
                <w:rFonts w:ascii="Arial" w:hAnsi="Arial" w:cs="Arial"/>
                <w:sz w:val="20"/>
                <w:szCs w:val="20"/>
              </w:rPr>
              <w:t>Demonstrable experience of financial control, including financial reconciliations.</w:t>
            </w:r>
          </w:p>
          <w:p w14:paraId="7B71317A" w14:textId="794864F4" w:rsidR="000A6906" w:rsidRPr="000A6906" w:rsidRDefault="002D7576" w:rsidP="000A6906">
            <w:pPr>
              <w:pStyle w:val="ListParagraph"/>
              <w:numPr>
                <w:ilvl w:val="0"/>
                <w:numId w:val="8"/>
              </w:numPr>
              <w:tabs>
                <w:tab w:val="left" w:pos="2000"/>
              </w:tabs>
              <w:rPr>
                <w:rFonts w:ascii="Arial" w:hAnsi="Arial" w:cs="Arial"/>
                <w:b/>
                <w:sz w:val="20"/>
                <w:szCs w:val="20"/>
              </w:rPr>
            </w:pPr>
            <w:r>
              <w:rPr>
                <w:rFonts w:ascii="Arial" w:hAnsi="Arial" w:cs="Arial"/>
                <w:sz w:val="20"/>
                <w:szCs w:val="20"/>
              </w:rPr>
              <w:t xml:space="preserve">Experience of </w:t>
            </w:r>
            <w:r w:rsidR="002A0C3E">
              <w:rPr>
                <w:rFonts w:ascii="Arial" w:hAnsi="Arial" w:cs="Arial"/>
                <w:sz w:val="20"/>
                <w:szCs w:val="20"/>
              </w:rPr>
              <w:t>explaining financial issues and providing a level of financial challenge to senior management</w:t>
            </w:r>
            <w:r w:rsidR="00B21BED">
              <w:rPr>
                <w:rFonts w:ascii="Arial" w:hAnsi="Arial" w:cs="Arial"/>
                <w:sz w:val="20"/>
                <w:szCs w:val="20"/>
              </w:rPr>
              <w:t>.</w:t>
            </w:r>
          </w:p>
          <w:p w14:paraId="5D50632E" w14:textId="065A0126" w:rsidR="004D2E3A" w:rsidRPr="00B9549D" w:rsidRDefault="000A6906" w:rsidP="006A2855">
            <w:pPr>
              <w:pStyle w:val="ListParagraph"/>
              <w:numPr>
                <w:ilvl w:val="0"/>
                <w:numId w:val="8"/>
              </w:numPr>
              <w:tabs>
                <w:tab w:val="left" w:pos="2000"/>
              </w:tabs>
              <w:rPr>
                <w:rFonts w:ascii="Arial" w:hAnsi="Arial" w:cs="Arial"/>
                <w:b/>
                <w:sz w:val="20"/>
                <w:szCs w:val="20"/>
              </w:rPr>
            </w:pPr>
            <w:r w:rsidRPr="000A6906">
              <w:rPr>
                <w:rFonts w:ascii="Arial" w:hAnsi="Arial" w:cs="Arial"/>
                <w:sz w:val="20"/>
                <w:szCs w:val="20"/>
              </w:rPr>
              <w:t>Ability to interpret, reconcile and explain complex financial information from a variety of sources using appli</w:t>
            </w:r>
            <w:r w:rsidR="002D7576">
              <w:rPr>
                <w:rFonts w:ascii="Arial" w:hAnsi="Arial" w:cs="Arial"/>
                <w:sz w:val="20"/>
                <w:szCs w:val="20"/>
              </w:rPr>
              <w:t>cations such as Microsoft Excel and report writing tools.</w:t>
            </w:r>
          </w:p>
          <w:p w14:paraId="5C6AFBF6" w14:textId="77777777" w:rsidR="00D665D3" w:rsidRPr="00D665D3" w:rsidRDefault="00D665D3" w:rsidP="00B9549D">
            <w:pPr>
              <w:pStyle w:val="ListParagraph"/>
              <w:numPr>
                <w:ilvl w:val="0"/>
                <w:numId w:val="8"/>
              </w:numPr>
              <w:rPr>
                <w:rFonts w:ascii="Arial" w:hAnsi="Arial" w:cs="Arial"/>
                <w:sz w:val="20"/>
                <w:szCs w:val="20"/>
              </w:rPr>
            </w:pPr>
            <w:r w:rsidRPr="00D665D3">
              <w:rPr>
                <w:rFonts w:ascii="Arial" w:hAnsi="Arial" w:cs="Arial"/>
                <w:sz w:val="20"/>
                <w:szCs w:val="20"/>
              </w:rPr>
              <w:t>Ability to work collaboratively with others to ensure required objectives are met in an effective fashion.</w:t>
            </w:r>
          </w:p>
          <w:p w14:paraId="45EAD144" w14:textId="69368D68" w:rsidR="00D665D3" w:rsidRDefault="00D665D3" w:rsidP="00D665D3">
            <w:pPr>
              <w:pStyle w:val="ListParagraph"/>
              <w:numPr>
                <w:ilvl w:val="0"/>
                <w:numId w:val="8"/>
              </w:numPr>
              <w:rPr>
                <w:rFonts w:ascii="Arial" w:hAnsi="Arial" w:cs="Arial"/>
                <w:sz w:val="20"/>
                <w:szCs w:val="20"/>
              </w:rPr>
            </w:pPr>
            <w:r w:rsidRPr="00D665D3">
              <w:rPr>
                <w:rFonts w:ascii="Arial" w:hAnsi="Arial" w:cs="Arial"/>
                <w:sz w:val="20"/>
                <w:szCs w:val="20"/>
              </w:rPr>
              <w:t>Able to work effectively as part of a team, demonstrating flexibility in supporting achievement of the wider department’s objectives</w:t>
            </w:r>
            <w:r w:rsidRPr="002A0C3E">
              <w:rPr>
                <w:rFonts w:ascii="Arial" w:hAnsi="Arial" w:cs="Arial"/>
                <w:sz w:val="20"/>
                <w:szCs w:val="20"/>
              </w:rPr>
              <w:t>.</w:t>
            </w:r>
          </w:p>
          <w:p w14:paraId="0D1AFAA7" w14:textId="77777777" w:rsidR="001E0856" w:rsidRPr="002A0C3E" w:rsidRDefault="001E0856" w:rsidP="001E0856">
            <w:pPr>
              <w:pStyle w:val="ListParagraph"/>
              <w:numPr>
                <w:ilvl w:val="0"/>
                <w:numId w:val="8"/>
              </w:numPr>
              <w:spacing w:after="200" w:line="276" w:lineRule="auto"/>
              <w:ind w:hanging="357"/>
              <w:rPr>
                <w:rFonts w:ascii="Arial" w:hAnsi="Arial" w:cs="Arial"/>
                <w:sz w:val="20"/>
                <w:szCs w:val="20"/>
              </w:rPr>
            </w:pPr>
            <w:r w:rsidRPr="002A0C3E">
              <w:rPr>
                <w:rFonts w:ascii="Arial" w:hAnsi="Arial" w:cs="Arial"/>
                <w:sz w:val="20"/>
                <w:szCs w:val="20"/>
              </w:rPr>
              <w:t>Ability to work to a high degree of accuracy, maintaining effectiveness under pressure and meeting strict deadlines.</w:t>
            </w:r>
          </w:p>
          <w:p w14:paraId="025B23A7" w14:textId="0BABA4F5" w:rsidR="001E0856" w:rsidRPr="001E0856" w:rsidRDefault="001E0856" w:rsidP="001E0856">
            <w:pPr>
              <w:pStyle w:val="ListParagraph"/>
              <w:numPr>
                <w:ilvl w:val="0"/>
                <w:numId w:val="8"/>
              </w:numPr>
              <w:spacing w:after="200" w:line="276" w:lineRule="auto"/>
              <w:ind w:hanging="357"/>
              <w:rPr>
                <w:rFonts w:ascii="Arial" w:hAnsi="Arial" w:cs="Arial"/>
                <w:b/>
                <w:sz w:val="20"/>
                <w:szCs w:val="20"/>
              </w:rPr>
            </w:pPr>
            <w:r w:rsidRPr="002A0C3E">
              <w:rPr>
                <w:rFonts w:ascii="Arial" w:hAnsi="Arial" w:cs="Arial"/>
                <w:sz w:val="20"/>
                <w:szCs w:val="20"/>
              </w:rPr>
              <w:t>Having an organised approach to work, with the ability to deliver to various, concurrent deadlines.</w:t>
            </w:r>
          </w:p>
          <w:p w14:paraId="563A33F1" w14:textId="77777777" w:rsidR="001E0856" w:rsidRPr="002A0C3E" w:rsidRDefault="001E0856" w:rsidP="001E0856">
            <w:pPr>
              <w:pStyle w:val="ListParagraph"/>
              <w:numPr>
                <w:ilvl w:val="0"/>
                <w:numId w:val="8"/>
              </w:numPr>
              <w:tabs>
                <w:tab w:val="left" w:pos="2000"/>
                <w:tab w:val="left" w:pos="3402"/>
              </w:tabs>
              <w:rPr>
                <w:rFonts w:ascii="Arial" w:hAnsi="Arial" w:cs="Arial"/>
                <w:sz w:val="20"/>
                <w:szCs w:val="20"/>
              </w:rPr>
            </w:pPr>
            <w:r w:rsidRPr="002A0C3E">
              <w:rPr>
                <w:rFonts w:ascii="Arial" w:hAnsi="Arial" w:cs="Arial"/>
                <w:sz w:val="20"/>
                <w:szCs w:val="20"/>
              </w:rPr>
              <w:t>Ability to find solutions to complex issues through expertise and analysis.</w:t>
            </w:r>
          </w:p>
          <w:p w14:paraId="11E79446" w14:textId="7D02C610" w:rsidR="001E0856" w:rsidRPr="001E0856" w:rsidRDefault="001E0856" w:rsidP="001E0856">
            <w:pPr>
              <w:pStyle w:val="ListParagraph"/>
              <w:numPr>
                <w:ilvl w:val="0"/>
                <w:numId w:val="8"/>
              </w:numPr>
              <w:tabs>
                <w:tab w:val="left" w:pos="2000"/>
                <w:tab w:val="left" w:pos="3402"/>
              </w:tabs>
              <w:rPr>
                <w:rFonts w:ascii="Arial" w:hAnsi="Arial" w:cs="Arial"/>
                <w:b/>
                <w:sz w:val="20"/>
                <w:szCs w:val="20"/>
              </w:rPr>
            </w:pPr>
            <w:r w:rsidRPr="002A0C3E">
              <w:rPr>
                <w:rFonts w:ascii="Arial" w:hAnsi="Arial" w:cs="Arial"/>
                <w:sz w:val="20"/>
                <w:szCs w:val="20"/>
              </w:rPr>
              <w:t>Ability to use own initiative to identify effective service enhancements and delivery.</w:t>
            </w:r>
          </w:p>
          <w:p w14:paraId="59F72CA2" w14:textId="77777777" w:rsidR="001E0856" w:rsidRPr="005D4855" w:rsidRDefault="001E0856" w:rsidP="001E0856">
            <w:pPr>
              <w:pStyle w:val="ListParagraph"/>
              <w:numPr>
                <w:ilvl w:val="0"/>
                <w:numId w:val="8"/>
              </w:numPr>
              <w:spacing w:after="200"/>
              <w:rPr>
                <w:rFonts w:ascii="Arial" w:hAnsi="Arial" w:cs="Arial"/>
                <w:sz w:val="20"/>
                <w:szCs w:val="20"/>
              </w:rPr>
            </w:pPr>
            <w:r w:rsidRPr="005D4855">
              <w:rPr>
                <w:rFonts w:ascii="Arial" w:hAnsi="Arial" w:cs="Arial"/>
                <w:sz w:val="20"/>
                <w:szCs w:val="20"/>
              </w:rPr>
              <w:t>Able to</w:t>
            </w:r>
            <w:r>
              <w:rPr>
                <w:rFonts w:ascii="Arial" w:hAnsi="Arial" w:cs="Arial"/>
                <w:sz w:val="20"/>
                <w:szCs w:val="20"/>
              </w:rPr>
              <w:t xml:space="preserve"> listen well, understand the needs of others and </w:t>
            </w:r>
            <w:r w:rsidRPr="005D4855">
              <w:rPr>
                <w:rFonts w:ascii="Arial" w:hAnsi="Arial" w:cs="Arial"/>
                <w:sz w:val="20"/>
                <w:szCs w:val="20"/>
              </w:rPr>
              <w:t xml:space="preserve">maintain </w:t>
            </w:r>
            <w:r>
              <w:rPr>
                <w:rFonts w:ascii="Arial" w:hAnsi="Arial" w:cs="Arial"/>
                <w:sz w:val="20"/>
                <w:szCs w:val="20"/>
              </w:rPr>
              <w:t>a high degree of integrity and confidentiality where necessary.</w:t>
            </w:r>
          </w:p>
          <w:p w14:paraId="7A782E72" w14:textId="77777777" w:rsidR="001E0856" w:rsidRPr="005D4855" w:rsidRDefault="001E0856" w:rsidP="001E0856">
            <w:pPr>
              <w:pStyle w:val="ListParagraph"/>
              <w:numPr>
                <w:ilvl w:val="0"/>
                <w:numId w:val="8"/>
              </w:numPr>
              <w:spacing w:after="200"/>
              <w:rPr>
                <w:rFonts w:ascii="Arial" w:hAnsi="Arial" w:cs="Arial"/>
                <w:sz w:val="20"/>
                <w:szCs w:val="20"/>
              </w:rPr>
            </w:pPr>
            <w:r w:rsidRPr="005D4855">
              <w:rPr>
                <w:rFonts w:ascii="Arial" w:hAnsi="Arial" w:cs="Arial"/>
                <w:sz w:val="20"/>
                <w:szCs w:val="20"/>
              </w:rPr>
              <w:t xml:space="preserve">Excellent communication skills; able to </w:t>
            </w:r>
            <w:r>
              <w:rPr>
                <w:rFonts w:ascii="Arial" w:hAnsi="Arial" w:cs="Arial"/>
                <w:sz w:val="20"/>
                <w:szCs w:val="20"/>
              </w:rPr>
              <w:t xml:space="preserve">communicate complex accounting and financial information in a </w:t>
            </w:r>
            <w:r w:rsidRPr="005D4855">
              <w:rPr>
                <w:rFonts w:ascii="Arial" w:hAnsi="Arial" w:cs="Arial"/>
                <w:sz w:val="20"/>
                <w:szCs w:val="20"/>
              </w:rPr>
              <w:t>clear and concise manner</w:t>
            </w:r>
            <w:r>
              <w:rPr>
                <w:rFonts w:ascii="Arial" w:hAnsi="Arial" w:cs="Arial"/>
                <w:sz w:val="20"/>
                <w:szCs w:val="20"/>
              </w:rPr>
              <w:t xml:space="preserve"> to non-financial professionals. </w:t>
            </w:r>
          </w:p>
          <w:p w14:paraId="6F9AC552" w14:textId="77777777" w:rsidR="001E0856" w:rsidRPr="001708CF" w:rsidRDefault="001E0856" w:rsidP="001E0856">
            <w:pPr>
              <w:pStyle w:val="ListParagraph"/>
              <w:numPr>
                <w:ilvl w:val="0"/>
                <w:numId w:val="8"/>
              </w:numPr>
              <w:spacing w:after="200" w:line="276" w:lineRule="auto"/>
              <w:rPr>
                <w:rFonts w:ascii="Arial" w:hAnsi="Arial" w:cs="Arial"/>
                <w:b/>
              </w:rPr>
            </w:pPr>
            <w:r w:rsidRPr="005D4855">
              <w:rPr>
                <w:rFonts w:ascii="Arial" w:hAnsi="Arial" w:cs="Arial"/>
                <w:sz w:val="20"/>
                <w:szCs w:val="20"/>
              </w:rPr>
              <w:lastRenderedPageBreak/>
              <w:t>Ability to assimilate new information quickly, and to recognise key issues relevant to required tasks</w:t>
            </w:r>
            <w:r>
              <w:rPr>
                <w:rFonts w:ascii="Arial" w:hAnsi="Arial" w:cs="Arial"/>
                <w:sz w:val="20"/>
                <w:szCs w:val="20"/>
              </w:rPr>
              <w:t>.</w:t>
            </w:r>
          </w:p>
          <w:p w14:paraId="451D594A" w14:textId="75EB64ED" w:rsidR="000742F4" w:rsidRPr="001E0856" w:rsidRDefault="001E0856" w:rsidP="001E0856">
            <w:pPr>
              <w:pStyle w:val="ListParagraph"/>
              <w:numPr>
                <w:ilvl w:val="0"/>
                <w:numId w:val="8"/>
              </w:numPr>
              <w:tabs>
                <w:tab w:val="left" w:pos="2000"/>
                <w:tab w:val="left" w:pos="3402"/>
              </w:tabs>
              <w:rPr>
                <w:rFonts w:ascii="Arial" w:hAnsi="Arial" w:cs="Arial"/>
                <w:b/>
                <w:sz w:val="20"/>
                <w:szCs w:val="20"/>
              </w:rPr>
            </w:pPr>
            <w:r w:rsidRPr="001708CF">
              <w:rPr>
                <w:rFonts w:ascii="Arial" w:hAnsi="Arial" w:cs="Arial"/>
                <w:sz w:val="20"/>
                <w:szCs w:val="20"/>
              </w:rPr>
              <w:t>A commitment to keep up to date with developments and contribute effectively to the implementation of change by careful planning.</w:t>
            </w:r>
          </w:p>
        </w:tc>
        <w:tc>
          <w:tcPr>
            <w:tcW w:w="1031" w:type="dxa"/>
          </w:tcPr>
          <w:p w14:paraId="53CD877A" w14:textId="3605EAC5" w:rsidR="000742F4" w:rsidRDefault="000A6906" w:rsidP="002E5D71">
            <w:pPr>
              <w:rPr>
                <w:rFonts w:ascii="Arial" w:hAnsi="Arial" w:cs="Arial"/>
                <w:b/>
              </w:rPr>
            </w:pPr>
            <w:r>
              <w:rPr>
                <w:rFonts w:ascii="Arial" w:hAnsi="Arial" w:cs="Arial"/>
                <w:b/>
              </w:rPr>
              <w:lastRenderedPageBreak/>
              <w:t>A, I</w:t>
            </w:r>
            <w:r w:rsidR="001361EF">
              <w:rPr>
                <w:rFonts w:ascii="Arial" w:hAnsi="Arial" w:cs="Arial"/>
                <w:b/>
              </w:rPr>
              <w:t>, E</w:t>
            </w:r>
          </w:p>
          <w:p w14:paraId="0DF0C921" w14:textId="77777777" w:rsidR="000A6906" w:rsidRDefault="000A6906" w:rsidP="002E5D71">
            <w:pPr>
              <w:rPr>
                <w:rFonts w:ascii="Arial" w:hAnsi="Arial" w:cs="Arial"/>
                <w:b/>
              </w:rPr>
            </w:pPr>
          </w:p>
          <w:p w14:paraId="536871E0" w14:textId="07EF9AB1" w:rsidR="00C35C61" w:rsidRDefault="00C35C61" w:rsidP="002E5D71">
            <w:pPr>
              <w:rPr>
                <w:rFonts w:ascii="Arial" w:hAnsi="Arial" w:cs="Arial"/>
                <w:b/>
              </w:rPr>
            </w:pPr>
            <w:r>
              <w:rPr>
                <w:rFonts w:ascii="Arial" w:hAnsi="Arial" w:cs="Arial"/>
                <w:b/>
              </w:rPr>
              <w:t>A, I</w:t>
            </w:r>
          </w:p>
          <w:p w14:paraId="18337D29" w14:textId="77777777" w:rsidR="00C35C61" w:rsidRDefault="00C35C61" w:rsidP="002E5D71">
            <w:pPr>
              <w:rPr>
                <w:rFonts w:ascii="Arial" w:hAnsi="Arial" w:cs="Arial"/>
                <w:b/>
              </w:rPr>
            </w:pPr>
          </w:p>
          <w:p w14:paraId="5ABE7004" w14:textId="0A555D79" w:rsidR="00B21BED" w:rsidRDefault="00F84E9D" w:rsidP="002E5D71">
            <w:pPr>
              <w:rPr>
                <w:rFonts w:ascii="Arial" w:hAnsi="Arial" w:cs="Arial"/>
                <w:b/>
              </w:rPr>
            </w:pPr>
            <w:r>
              <w:rPr>
                <w:rFonts w:ascii="Arial" w:hAnsi="Arial" w:cs="Arial"/>
                <w:b/>
              </w:rPr>
              <w:t>A, I</w:t>
            </w:r>
          </w:p>
          <w:p w14:paraId="0F84199F" w14:textId="77777777" w:rsidR="00EA4F61" w:rsidRDefault="00EA4F61" w:rsidP="002E5D71">
            <w:pPr>
              <w:rPr>
                <w:rFonts w:ascii="Arial" w:hAnsi="Arial" w:cs="Arial"/>
                <w:b/>
              </w:rPr>
            </w:pPr>
          </w:p>
          <w:p w14:paraId="3A1B24FA" w14:textId="77777777" w:rsidR="002A0C3E" w:rsidRDefault="002A0C3E" w:rsidP="002E5D71">
            <w:pPr>
              <w:rPr>
                <w:rFonts w:ascii="Arial" w:hAnsi="Arial" w:cs="Arial"/>
                <w:b/>
              </w:rPr>
            </w:pPr>
          </w:p>
          <w:p w14:paraId="56A5543D" w14:textId="40D0D8CA" w:rsidR="000A6906" w:rsidRDefault="000A6906" w:rsidP="002E5D71">
            <w:pPr>
              <w:rPr>
                <w:rFonts w:ascii="Arial" w:hAnsi="Arial" w:cs="Arial"/>
                <w:b/>
              </w:rPr>
            </w:pPr>
            <w:r>
              <w:rPr>
                <w:rFonts w:ascii="Arial" w:hAnsi="Arial" w:cs="Arial"/>
                <w:b/>
              </w:rPr>
              <w:t>A, I</w:t>
            </w:r>
          </w:p>
          <w:p w14:paraId="26053A87" w14:textId="2548D618" w:rsidR="00AC5FC2" w:rsidRDefault="00AC5FC2" w:rsidP="002E5D71">
            <w:pPr>
              <w:rPr>
                <w:rFonts w:ascii="Arial" w:hAnsi="Arial" w:cs="Arial"/>
                <w:b/>
              </w:rPr>
            </w:pPr>
          </w:p>
          <w:p w14:paraId="5D3EA907" w14:textId="77777777" w:rsidR="004D2E3A" w:rsidRDefault="004D2E3A" w:rsidP="002E5D71">
            <w:pPr>
              <w:rPr>
                <w:rFonts w:ascii="Arial" w:hAnsi="Arial" w:cs="Arial"/>
                <w:b/>
              </w:rPr>
            </w:pPr>
          </w:p>
          <w:p w14:paraId="720DA706" w14:textId="7F8FD9C4" w:rsidR="00D665D3" w:rsidRDefault="00D665D3" w:rsidP="002E5D71">
            <w:pPr>
              <w:rPr>
                <w:rFonts w:ascii="Arial" w:hAnsi="Arial" w:cs="Arial"/>
                <w:b/>
              </w:rPr>
            </w:pPr>
            <w:r>
              <w:rPr>
                <w:rFonts w:ascii="Arial" w:hAnsi="Arial" w:cs="Arial"/>
                <w:b/>
              </w:rPr>
              <w:t>A,I</w:t>
            </w:r>
          </w:p>
          <w:p w14:paraId="4CA21F0D" w14:textId="24D779BB" w:rsidR="00D665D3" w:rsidRDefault="00D665D3" w:rsidP="002E5D71">
            <w:pPr>
              <w:rPr>
                <w:rFonts w:ascii="Arial" w:hAnsi="Arial" w:cs="Arial"/>
                <w:b/>
              </w:rPr>
            </w:pPr>
          </w:p>
          <w:p w14:paraId="7965C350" w14:textId="62315B82" w:rsidR="00D665D3" w:rsidRDefault="00D665D3" w:rsidP="002E5D71">
            <w:pPr>
              <w:rPr>
                <w:rFonts w:ascii="Arial" w:hAnsi="Arial" w:cs="Arial"/>
                <w:b/>
              </w:rPr>
            </w:pPr>
          </w:p>
          <w:p w14:paraId="1A906591" w14:textId="44C15842" w:rsidR="00D665D3" w:rsidRDefault="00D665D3" w:rsidP="002E5D71">
            <w:pPr>
              <w:rPr>
                <w:rFonts w:ascii="Arial" w:hAnsi="Arial" w:cs="Arial"/>
                <w:b/>
              </w:rPr>
            </w:pPr>
            <w:r>
              <w:rPr>
                <w:rFonts w:ascii="Arial" w:hAnsi="Arial" w:cs="Arial"/>
                <w:b/>
              </w:rPr>
              <w:t>A, I</w:t>
            </w:r>
          </w:p>
          <w:p w14:paraId="4863B451" w14:textId="13801417" w:rsidR="001E0856" w:rsidRDefault="001E0856" w:rsidP="002E5D71">
            <w:pPr>
              <w:rPr>
                <w:rFonts w:ascii="Arial" w:hAnsi="Arial" w:cs="Arial"/>
                <w:b/>
              </w:rPr>
            </w:pPr>
          </w:p>
          <w:p w14:paraId="2CB8BA30" w14:textId="7100DB4E" w:rsidR="001E0856" w:rsidRDefault="001E0856" w:rsidP="001E0856">
            <w:pPr>
              <w:rPr>
                <w:rFonts w:ascii="Arial" w:hAnsi="Arial" w:cs="Arial"/>
                <w:b/>
              </w:rPr>
            </w:pPr>
            <w:r>
              <w:rPr>
                <w:rFonts w:ascii="Arial" w:hAnsi="Arial" w:cs="Arial"/>
                <w:b/>
              </w:rPr>
              <w:t>A, I, E</w:t>
            </w:r>
          </w:p>
          <w:p w14:paraId="48EA3293" w14:textId="3A549E57" w:rsidR="001E0856" w:rsidRDefault="001E0856" w:rsidP="001E0856">
            <w:pPr>
              <w:rPr>
                <w:rFonts w:ascii="Arial" w:hAnsi="Arial" w:cs="Arial"/>
                <w:b/>
              </w:rPr>
            </w:pPr>
          </w:p>
          <w:p w14:paraId="5B4B391C" w14:textId="2C817030" w:rsidR="001E0856" w:rsidRDefault="001E0856" w:rsidP="001E0856">
            <w:pPr>
              <w:rPr>
                <w:rFonts w:ascii="Arial" w:hAnsi="Arial" w:cs="Arial"/>
                <w:b/>
              </w:rPr>
            </w:pPr>
          </w:p>
          <w:p w14:paraId="0F1112D6" w14:textId="42A02FEA" w:rsidR="001E0856" w:rsidRDefault="001E0856" w:rsidP="001E0856">
            <w:pPr>
              <w:rPr>
                <w:rFonts w:ascii="Arial" w:hAnsi="Arial" w:cs="Arial"/>
                <w:b/>
              </w:rPr>
            </w:pPr>
            <w:r>
              <w:rPr>
                <w:rFonts w:ascii="Arial" w:hAnsi="Arial" w:cs="Arial"/>
                <w:b/>
              </w:rPr>
              <w:t>A, I</w:t>
            </w:r>
          </w:p>
          <w:p w14:paraId="165B04D1" w14:textId="35EEC90E" w:rsidR="001E0856" w:rsidRDefault="001E0856" w:rsidP="001E0856">
            <w:pPr>
              <w:rPr>
                <w:rFonts w:ascii="Arial" w:hAnsi="Arial" w:cs="Arial"/>
                <w:b/>
              </w:rPr>
            </w:pPr>
          </w:p>
          <w:p w14:paraId="0D34DC82" w14:textId="77777777" w:rsidR="001E0856" w:rsidRDefault="001E0856" w:rsidP="001E0856">
            <w:pPr>
              <w:rPr>
                <w:rFonts w:ascii="Arial" w:hAnsi="Arial" w:cs="Arial"/>
                <w:b/>
              </w:rPr>
            </w:pPr>
            <w:r>
              <w:rPr>
                <w:rFonts w:ascii="Arial" w:hAnsi="Arial" w:cs="Arial"/>
                <w:b/>
              </w:rPr>
              <w:t>A, I</w:t>
            </w:r>
          </w:p>
          <w:p w14:paraId="3FFC29FD" w14:textId="77777777" w:rsidR="001E0856" w:rsidRDefault="001E0856" w:rsidP="001E0856">
            <w:pPr>
              <w:rPr>
                <w:rFonts w:ascii="Arial" w:hAnsi="Arial" w:cs="Arial"/>
                <w:b/>
              </w:rPr>
            </w:pPr>
          </w:p>
          <w:p w14:paraId="47E3A2AE" w14:textId="77777777" w:rsidR="001E0856" w:rsidRDefault="001E0856" w:rsidP="001E0856">
            <w:pPr>
              <w:rPr>
                <w:rFonts w:ascii="Arial" w:hAnsi="Arial" w:cs="Arial"/>
                <w:b/>
              </w:rPr>
            </w:pPr>
            <w:r>
              <w:rPr>
                <w:rFonts w:ascii="Arial" w:hAnsi="Arial" w:cs="Arial"/>
                <w:b/>
              </w:rPr>
              <w:t>A, I</w:t>
            </w:r>
          </w:p>
          <w:p w14:paraId="02E4C9E7" w14:textId="77777777" w:rsidR="001E0856" w:rsidRDefault="001E0856" w:rsidP="001E0856">
            <w:pPr>
              <w:rPr>
                <w:rFonts w:ascii="Arial" w:hAnsi="Arial" w:cs="Arial"/>
                <w:b/>
              </w:rPr>
            </w:pPr>
          </w:p>
          <w:p w14:paraId="1E224A7C" w14:textId="77777777" w:rsidR="001E0856" w:rsidRDefault="001E0856" w:rsidP="001E0856">
            <w:pPr>
              <w:rPr>
                <w:rFonts w:ascii="Arial" w:hAnsi="Arial" w:cs="Arial"/>
                <w:b/>
              </w:rPr>
            </w:pPr>
            <w:r>
              <w:rPr>
                <w:rFonts w:ascii="Arial" w:hAnsi="Arial" w:cs="Arial"/>
                <w:b/>
              </w:rPr>
              <w:t>A, I</w:t>
            </w:r>
          </w:p>
          <w:p w14:paraId="249026EE" w14:textId="77777777" w:rsidR="001E0856" w:rsidRDefault="001E0856" w:rsidP="001E0856">
            <w:pPr>
              <w:rPr>
                <w:rFonts w:ascii="Arial" w:hAnsi="Arial" w:cs="Arial"/>
                <w:b/>
              </w:rPr>
            </w:pPr>
          </w:p>
          <w:p w14:paraId="49324590" w14:textId="77777777" w:rsidR="001E0856" w:rsidRDefault="001E0856" w:rsidP="001E0856">
            <w:pPr>
              <w:rPr>
                <w:rFonts w:ascii="Arial" w:hAnsi="Arial" w:cs="Arial"/>
                <w:b/>
              </w:rPr>
            </w:pPr>
          </w:p>
          <w:p w14:paraId="28A37BA2" w14:textId="77777777" w:rsidR="001E0856" w:rsidRDefault="001E0856" w:rsidP="001E0856">
            <w:pPr>
              <w:rPr>
                <w:rFonts w:ascii="Arial" w:hAnsi="Arial" w:cs="Arial"/>
                <w:b/>
              </w:rPr>
            </w:pPr>
            <w:r>
              <w:rPr>
                <w:rFonts w:ascii="Arial" w:hAnsi="Arial" w:cs="Arial"/>
                <w:b/>
              </w:rPr>
              <w:t>A, I</w:t>
            </w:r>
          </w:p>
          <w:p w14:paraId="22CAB2EC" w14:textId="77777777" w:rsidR="001E0856" w:rsidRDefault="001E0856" w:rsidP="001E0856">
            <w:pPr>
              <w:rPr>
                <w:rFonts w:ascii="Arial" w:hAnsi="Arial" w:cs="Arial"/>
                <w:b/>
              </w:rPr>
            </w:pPr>
          </w:p>
          <w:p w14:paraId="553EBCA2" w14:textId="77777777" w:rsidR="001E0856" w:rsidRDefault="001E0856" w:rsidP="001E0856">
            <w:pPr>
              <w:rPr>
                <w:rFonts w:ascii="Arial" w:hAnsi="Arial" w:cs="Arial"/>
                <w:b/>
              </w:rPr>
            </w:pPr>
          </w:p>
          <w:p w14:paraId="62D775D4" w14:textId="77777777" w:rsidR="001E0856" w:rsidRDefault="001E0856" w:rsidP="001E0856">
            <w:pPr>
              <w:rPr>
                <w:rFonts w:ascii="Arial" w:hAnsi="Arial" w:cs="Arial"/>
                <w:b/>
              </w:rPr>
            </w:pPr>
          </w:p>
          <w:p w14:paraId="7ED04431" w14:textId="77777777" w:rsidR="001E0856" w:rsidRDefault="001E0856" w:rsidP="001E0856">
            <w:pPr>
              <w:rPr>
                <w:rFonts w:ascii="Arial" w:hAnsi="Arial" w:cs="Arial"/>
                <w:b/>
              </w:rPr>
            </w:pPr>
            <w:r>
              <w:rPr>
                <w:rFonts w:ascii="Arial" w:hAnsi="Arial" w:cs="Arial"/>
                <w:b/>
              </w:rPr>
              <w:t>A, I</w:t>
            </w:r>
          </w:p>
          <w:p w14:paraId="16D50783" w14:textId="77777777" w:rsidR="001E0856" w:rsidRDefault="001E0856" w:rsidP="001E0856">
            <w:pPr>
              <w:rPr>
                <w:rFonts w:ascii="Arial" w:hAnsi="Arial" w:cs="Arial"/>
                <w:b/>
              </w:rPr>
            </w:pPr>
          </w:p>
          <w:p w14:paraId="24A3FD19" w14:textId="058DDBE0" w:rsidR="001E0856" w:rsidRDefault="001E0856" w:rsidP="001E0856">
            <w:pPr>
              <w:rPr>
                <w:rFonts w:ascii="Arial" w:hAnsi="Arial" w:cs="Arial"/>
                <w:b/>
              </w:rPr>
            </w:pPr>
            <w:r>
              <w:rPr>
                <w:rFonts w:ascii="Arial" w:hAnsi="Arial" w:cs="Arial"/>
                <w:b/>
              </w:rPr>
              <w:t>A, I</w:t>
            </w:r>
          </w:p>
          <w:p w14:paraId="11F7443A" w14:textId="064DCF12" w:rsidR="00D665D3" w:rsidRDefault="00D665D3" w:rsidP="002E5D71">
            <w:pPr>
              <w:rPr>
                <w:rFonts w:ascii="Arial" w:hAnsi="Arial" w:cs="Arial"/>
                <w:b/>
              </w:rPr>
            </w:pPr>
          </w:p>
        </w:tc>
      </w:tr>
      <w:tr w:rsidR="001B10CF" w14:paraId="7C3EF31C" w14:textId="77777777" w:rsidTr="00703BE3">
        <w:tc>
          <w:tcPr>
            <w:tcW w:w="2223" w:type="dxa"/>
          </w:tcPr>
          <w:p w14:paraId="0FF51E2B" w14:textId="77777777" w:rsidR="001B10CF" w:rsidRPr="006A565C" w:rsidRDefault="001B10CF" w:rsidP="001B10CF">
            <w:pPr>
              <w:rPr>
                <w:rFonts w:ascii="Arial" w:hAnsi="Arial" w:cs="Arial"/>
                <w:b/>
                <w:sz w:val="20"/>
                <w:szCs w:val="20"/>
              </w:rPr>
            </w:pPr>
            <w:r w:rsidRPr="006A565C">
              <w:rPr>
                <w:rFonts w:ascii="Arial" w:hAnsi="Arial" w:cs="Arial"/>
                <w:b/>
                <w:sz w:val="20"/>
                <w:szCs w:val="20"/>
              </w:rPr>
              <w:lastRenderedPageBreak/>
              <w:t>Technical/work based skills</w:t>
            </w:r>
          </w:p>
          <w:p w14:paraId="6F377A36" w14:textId="77777777" w:rsidR="001B10CF" w:rsidRPr="006A565C" w:rsidRDefault="001B10CF" w:rsidP="001B10CF">
            <w:pPr>
              <w:rPr>
                <w:rFonts w:ascii="Arial" w:hAnsi="Arial" w:cs="Arial"/>
                <w:b/>
                <w:sz w:val="20"/>
                <w:szCs w:val="20"/>
              </w:rPr>
            </w:pPr>
          </w:p>
        </w:tc>
        <w:tc>
          <w:tcPr>
            <w:tcW w:w="5767" w:type="dxa"/>
          </w:tcPr>
          <w:p w14:paraId="6DCEA075" w14:textId="1ADC0B6A" w:rsidR="00235A48" w:rsidRPr="002A0C3E" w:rsidRDefault="00235A48" w:rsidP="00C47B6D">
            <w:pPr>
              <w:pStyle w:val="ListParagraph"/>
              <w:numPr>
                <w:ilvl w:val="0"/>
                <w:numId w:val="8"/>
              </w:numPr>
              <w:spacing w:after="200"/>
              <w:ind w:hanging="357"/>
              <w:rPr>
                <w:rFonts w:ascii="Arial" w:hAnsi="Arial" w:cs="Arial"/>
                <w:sz w:val="20"/>
                <w:szCs w:val="20"/>
              </w:rPr>
            </w:pPr>
            <w:r w:rsidRPr="002A0C3E">
              <w:rPr>
                <w:rFonts w:ascii="Arial" w:hAnsi="Arial" w:cs="Arial"/>
                <w:sz w:val="20"/>
                <w:szCs w:val="20"/>
              </w:rPr>
              <w:t>Proficient in the use of MS Outlook, Excel and Word</w:t>
            </w:r>
            <w:r w:rsidR="00720EFA" w:rsidRPr="002A0C3E">
              <w:rPr>
                <w:rFonts w:ascii="Arial" w:hAnsi="Arial" w:cs="Arial"/>
                <w:sz w:val="20"/>
                <w:szCs w:val="20"/>
              </w:rPr>
              <w:t>.</w:t>
            </w:r>
          </w:p>
          <w:p w14:paraId="3E584F72" w14:textId="16BCBA34" w:rsidR="001B10CF" w:rsidRPr="001E0856" w:rsidRDefault="001B10CF" w:rsidP="001E0856">
            <w:pPr>
              <w:rPr>
                <w:rFonts w:ascii="Arial" w:hAnsi="Arial" w:cs="Arial"/>
                <w:b/>
                <w:sz w:val="20"/>
                <w:szCs w:val="20"/>
              </w:rPr>
            </w:pPr>
          </w:p>
        </w:tc>
        <w:tc>
          <w:tcPr>
            <w:tcW w:w="1031" w:type="dxa"/>
          </w:tcPr>
          <w:p w14:paraId="5CEC9C8F" w14:textId="05340C27" w:rsidR="002D7576" w:rsidRDefault="002D7576" w:rsidP="001E0856">
            <w:pPr>
              <w:rPr>
                <w:rFonts w:ascii="Arial" w:hAnsi="Arial" w:cs="Arial"/>
                <w:b/>
              </w:rPr>
            </w:pPr>
            <w:r>
              <w:rPr>
                <w:rFonts w:ascii="Arial" w:hAnsi="Arial" w:cs="Arial"/>
                <w:b/>
              </w:rPr>
              <w:t>A, I, E</w:t>
            </w:r>
          </w:p>
        </w:tc>
      </w:tr>
      <w:tr w:rsidR="001B10CF" w14:paraId="27D1BB0E" w14:textId="77777777" w:rsidTr="00703BE3">
        <w:tc>
          <w:tcPr>
            <w:tcW w:w="2223" w:type="dxa"/>
          </w:tcPr>
          <w:p w14:paraId="0F99B2A9" w14:textId="0D8CF85E" w:rsidR="001B10CF" w:rsidRPr="000742F4" w:rsidRDefault="001B10CF" w:rsidP="001B10CF">
            <w:pPr>
              <w:rPr>
                <w:rFonts w:ascii="Arial" w:eastAsia="Times New Roman" w:hAnsi="Arial" w:cs="Arial"/>
                <w:color w:val="0070C0"/>
                <w:sz w:val="24"/>
                <w:szCs w:val="24"/>
                <w:lang w:eastAsia="en-GB"/>
              </w:rPr>
            </w:pPr>
            <w:r>
              <w:rPr>
                <w:rFonts w:ascii="Arial" w:hAnsi="Arial" w:cs="Arial"/>
                <w:b/>
              </w:rPr>
              <w:t>D</w:t>
            </w:r>
            <w:r w:rsidRPr="007C3EDA">
              <w:rPr>
                <w:rFonts w:ascii="Arial" w:hAnsi="Arial" w:cs="Arial"/>
                <w:b/>
                <w:sz w:val="20"/>
                <w:szCs w:val="20"/>
              </w:rPr>
              <w:t>esirable</w:t>
            </w:r>
          </w:p>
          <w:p w14:paraId="07128A99" w14:textId="444FD515" w:rsidR="001B10CF" w:rsidRDefault="001B10CF" w:rsidP="001B10CF">
            <w:pPr>
              <w:rPr>
                <w:rFonts w:ascii="Arial" w:hAnsi="Arial" w:cs="Arial"/>
                <w:b/>
              </w:rPr>
            </w:pPr>
          </w:p>
        </w:tc>
        <w:tc>
          <w:tcPr>
            <w:tcW w:w="5767" w:type="dxa"/>
          </w:tcPr>
          <w:p w14:paraId="6FA65D42" w14:textId="7598DFA6" w:rsidR="001B10CF" w:rsidRPr="000A6906" w:rsidRDefault="002A0C3E" w:rsidP="00C47B6D">
            <w:pPr>
              <w:pStyle w:val="ListParagraph"/>
              <w:numPr>
                <w:ilvl w:val="0"/>
                <w:numId w:val="8"/>
              </w:numPr>
              <w:spacing w:after="200" w:line="276" w:lineRule="auto"/>
              <w:ind w:hanging="357"/>
              <w:rPr>
                <w:rFonts w:ascii="Arial" w:hAnsi="Arial" w:cs="Arial"/>
                <w:sz w:val="20"/>
                <w:szCs w:val="20"/>
              </w:rPr>
            </w:pPr>
            <w:r>
              <w:rPr>
                <w:rFonts w:ascii="Arial" w:hAnsi="Arial" w:cs="Arial"/>
                <w:sz w:val="20"/>
                <w:szCs w:val="20"/>
              </w:rPr>
              <w:t>Experience of using the eFinancials finance system and/or Business Objects</w:t>
            </w:r>
            <w:r w:rsidR="000A6906">
              <w:rPr>
                <w:rFonts w:ascii="Arial" w:hAnsi="Arial" w:cs="Arial"/>
                <w:sz w:val="20"/>
                <w:szCs w:val="20"/>
              </w:rPr>
              <w:t>.</w:t>
            </w:r>
          </w:p>
          <w:p w14:paraId="6D5BB7D1" w14:textId="14023FA6" w:rsidR="004D2E3A" w:rsidRPr="00035943" w:rsidRDefault="008D384A" w:rsidP="00C47B6D">
            <w:pPr>
              <w:pStyle w:val="ListParagraph"/>
              <w:numPr>
                <w:ilvl w:val="0"/>
                <w:numId w:val="8"/>
              </w:numPr>
              <w:spacing w:after="200" w:line="276" w:lineRule="auto"/>
              <w:ind w:hanging="357"/>
              <w:rPr>
                <w:rFonts w:ascii="Arial" w:hAnsi="Arial" w:cs="Arial"/>
                <w:b/>
                <w:sz w:val="20"/>
                <w:szCs w:val="20"/>
              </w:rPr>
            </w:pPr>
            <w:r>
              <w:rPr>
                <w:rFonts w:ascii="Arial" w:hAnsi="Arial" w:cs="Arial"/>
                <w:sz w:val="20"/>
                <w:szCs w:val="20"/>
              </w:rPr>
              <w:t>Experience of working in the higher education sector.</w:t>
            </w:r>
          </w:p>
        </w:tc>
        <w:tc>
          <w:tcPr>
            <w:tcW w:w="1031" w:type="dxa"/>
          </w:tcPr>
          <w:p w14:paraId="383020FF" w14:textId="70F1BE8B" w:rsidR="00C97043" w:rsidRDefault="00C97043" w:rsidP="001B10CF">
            <w:pPr>
              <w:rPr>
                <w:rFonts w:ascii="Arial" w:hAnsi="Arial" w:cs="Arial"/>
                <w:b/>
              </w:rPr>
            </w:pPr>
            <w:r>
              <w:rPr>
                <w:rFonts w:ascii="Arial" w:hAnsi="Arial" w:cs="Arial"/>
                <w:b/>
              </w:rPr>
              <w:t>A</w:t>
            </w:r>
            <w:r w:rsidR="004D2E3A">
              <w:rPr>
                <w:rFonts w:ascii="Arial" w:hAnsi="Arial" w:cs="Arial"/>
                <w:b/>
              </w:rPr>
              <w:t>, I</w:t>
            </w:r>
          </w:p>
          <w:p w14:paraId="13E5B2F2" w14:textId="77777777" w:rsidR="00C97043" w:rsidRDefault="00C97043" w:rsidP="001B10CF">
            <w:pPr>
              <w:rPr>
                <w:rFonts w:ascii="Arial" w:hAnsi="Arial" w:cs="Arial"/>
                <w:b/>
              </w:rPr>
            </w:pPr>
          </w:p>
          <w:p w14:paraId="72A7BB84" w14:textId="3DD7C393" w:rsidR="004D2E3A" w:rsidRDefault="00C97043" w:rsidP="001B10CF">
            <w:pPr>
              <w:rPr>
                <w:rFonts w:ascii="Arial" w:hAnsi="Arial" w:cs="Arial"/>
                <w:b/>
              </w:rPr>
            </w:pPr>
            <w:r>
              <w:rPr>
                <w:rFonts w:ascii="Arial" w:hAnsi="Arial" w:cs="Arial"/>
                <w:b/>
              </w:rPr>
              <w:t>A</w:t>
            </w:r>
            <w:r w:rsidR="004D2E3A">
              <w:rPr>
                <w:rFonts w:ascii="Arial" w:hAnsi="Arial" w:cs="Arial"/>
                <w:b/>
              </w:rPr>
              <w:t>, I</w:t>
            </w:r>
          </w:p>
        </w:tc>
      </w:tr>
    </w:tbl>
    <w:p w14:paraId="370021B7" w14:textId="77777777" w:rsidR="006F7241" w:rsidRDefault="006F7241" w:rsidP="002E5D71">
      <w:pPr>
        <w:rPr>
          <w:rFonts w:ascii="Arial" w:hAnsi="Arial" w:cs="Arial"/>
          <w:b/>
        </w:rPr>
      </w:pPr>
    </w:p>
    <w:p w14:paraId="76B972B5" w14:textId="7B3D9B58" w:rsidR="00177727" w:rsidRPr="008016F9" w:rsidRDefault="008016F9" w:rsidP="008016F9">
      <w:pPr>
        <w:rPr>
          <w:rFonts w:ascii="Arial" w:hAnsi="Arial" w:cs="Arial"/>
          <w:b/>
        </w:rPr>
      </w:pPr>
      <w:r>
        <w:rPr>
          <w:rFonts w:ascii="Arial" w:hAnsi="Arial" w:cs="Arial"/>
          <w:b/>
          <w:noProof/>
          <w:lang w:eastAsia="en-GB"/>
        </w:rPr>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4">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2C4E67EB" w14:textId="63A52AED" w:rsidR="00177727" w:rsidRDefault="00044530" w:rsidP="00177727">
      <w:pPr>
        <w:pStyle w:val="ListParagraph"/>
        <w:numPr>
          <w:ilvl w:val="0"/>
          <w:numId w:val="8"/>
        </w:numPr>
        <w:spacing w:after="0"/>
        <w:jc w:val="both"/>
        <w:rPr>
          <w:rFonts w:ascii="Arial" w:hAnsi="Arial" w:cs="Arial"/>
        </w:rPr>
      </w:pPr>
      <w:r>
        <w:rPr>
          <w:rFonts w:ascii="Arial" w:hAnsi="Arial" w:cs="Arial"/>
        </w:rPr>
        <w:t>Any</w:t>
      </w:r>
      <w:r w:rsidR="00177727" w:rsidRPr="00177727">
        <w:rPr>
          <w:rFonts w:ascii="Arial" w:hAnsi="Arial" w:cs="Arial"/>
        </w:rPr>
        <w:t xml:space="preserve"> appointment is generally made at the bottom of the </w:t>
      </w:r>
      <w:r>
        <w:rPr>
          <w:rFonts w:ascii="Arial" w:hAnsi="Arial" w:cs="Arial"/>
        </w:rPr>
        <w:t xml:space="preserve">salary </w:t>
      </w:r>
      <w:r w:rsidR="00177727" w:rsidRPr="00177727">
        <w:rPr>
          <w:rFonts w:ascii="Arial" w:hAnsi="Arial" w:cs="Arial"/>
        </w:rPr>
        <w:t>range</w:t>
      </w:r>
      <w:r w:rsidR="000D2E62">
        <w:rPr>
          <w:rFonts w:ascii="Arial" w:hAnsi="Arial" w:cs="Arial"/>
        </w:rPr>
        <w:t xml:space="preserve"> for the grade</w:t>
      </w:r>
      <w:r w:rsidR="00177727" w:rsidRPr="00177727">
        <w:rPr>
          <w:rFonts w:ascii="Arial" w:hAnsi="Arial" w:cs="Arial"/>
        </w:rPr>
        <w:t xml:space="preserve"> dependent upon experience and previous salary.</w:t>
      </w:r>
    </w:p>
    <w:p w14:paraId="49502F3D" w14:textId="0A649814" w:rsidR="0074643E" w:rsidRDefault="0074643E" w:rsidP="00177727">
      <w:pPr>
        <w:pStyle w:val="ListParagraph"/>
        <w:numPr>
          <w:ilvl w:val="0"/>
          <w:numId w:val="8"/>
        </w:numPr>
        <w:spacing w:after="0"/>
        <w:jc w:val="both"/>
        <w:rPr>
          <w:rFonts w:ascii="Arial" w:hAnsi="Arial" w:cs="Arial"/>
        </w:rPr>
      </w:pPr>
      <w:r w:rsidRPr="008F0DF2">
        <w:rPr>
          <w:rFonts w:ascii="Arial" w:hAnsi="Arial" w:cs="Arial"/>
        </w:rPr>
        <w:t>This is a full time</w:t>
      </w:r>
      <w:r w:rsidR="008F0DF2" w:rsidRPr="008F0DF2">
        <w:rPr>
          <w:rFonts w:ascii="Arial" w:hAnsi="Arial" w:cs="Arial"/>
        </w:rPr>
        <w:t xml:space="preserve"> post and is permanent</w:t>
      </w:r>
    </w:p>
    <w:p w14:paraId="69786816" w14:textId="5F736348" w:rsidR="004A1EC5" w:rsidRDefault="004A1EC5" w:rsidP="004A1EC5">
      <w:pPr>
        <w:pStyle w:val="ListParagraph"/>
        <w:numPr>
          <w:ilvl w:val="0"/>
          <w:numId w:val="8"/>
        </w:numPr>
        <w:spacing w:line="280" w:lineRule="exact"/>
        <w:rPr>
          <w:rFonts w:ascii="Arial" w:hAnsi="Arial" w:cs="Arial"/>
        </w:rPr>
      </w:pPr>
      <w:r>
        <w:rPr>
          <w:rFonts w:ascii="Arial" w:hAnsi="Arial" w:cs="Arial"/>
        </w:rPr>
        <w:t xml:space="preserve">Annual leave entitlements are shown in the table below and increase after 5 years’ service. In addition, to the eight Bank Holidays, there are university discretionary days between Christmas and New Year. </w:t>
      </w:r>
      <w:r w:rsidRPr="00044530">
        <w:rPr>
          <w:rFonts w:ascii="Arial" w:hAnsi="Arial" w:cs="Arial"/>
        </w:rPr>
        <w:t xml:space="preserve"> </w:t>
      </w:r>
      <w:r>
        <w:rPr>
          <w:rFonts w:ascii="Arial" w:hAnsi="Arial" w:cs="Arial"/>
        </w:rPr>
        <w:t xml:space="preserve">All leave, including bank holidays and discretionary days, </w:t>
      </w:r>
      <w:r w:rsidR="009D7843">
        <w:rPr>
          <w:rFonts w:ascii="Arial" w:hAnsi="Arial" w:cs="Arial"/>
        </w:rPr>
        <w:t xml:space="preserve">is </w:t>
      </w:r>
      <w:r>
        <w:rPr>
          <w:rFonts w:ascii="Arial" w:hAnsi="Arial" w:cs="Arial"/>
        </w:rPr>
        <w:t>pro-rated for part time employees.</w:t>
      </w:r>
    </w:p>
    <w:p w14:paraId="68C3C153" w14:textId="7BB31373" w:rsidR="003F625D" w:rsidRPr="003F625D" w:rsidRDefault="003F625D" w:rsidP="004A1EC5">
      <w:pPr>
        <w:pStyle w:val="ListParagraph"/>
        <w:spacing w:line="280" w:lineRule="exact"/>
        <w:rPr>
          <w:rFonts w:ascii="Arial" w:hAnsi="Arial" w:cs="Arial"/>
          <w:highlight w:val="cyan"/>
        </w:rPr>
      </w:pPr>
    </w:p>
    <w:p w14:paraId="03ACC361" w14:textId="77777777" w:rsidR="00D15005" w:rsidRPr="00D15005" w:rsidRDefault="00D15005" w:rsidP="00D15005">
      <w:pPr>
        <w:spacing w:line="280" w:lineRule="exact"/>
        <w:rPr>
          <w:rFonts w:ascii="Arial" w:hAnsi="Arial" w:cs="Arial"/>
        </w:rPr>
      </w:pPr>
    </w:p>
    <w:tbl>
      <w:tblPr>
        <w:tblW w:w="0" w:type="auto"/>
        <w:jc w:val="right"/>
        <w:tblCellMar>
          <w:left w:w="0" w:type="dxa"/>
          <w:right w:w="0" w:type="dxa"/>
        </w:tblCellMar>
        <w:tblLook w:val="04A0" w:firstRow="1" w:lastRow="0" w:firstColumn="1" w:lastColumn="0" w:noHBand="0" w:noVBand="1"/>
      </w:tblPr>
      <w:tblGrid>
        <w:gridCol w:w="1418"/>
        <w:gridCol w:w="2700"/>
        <w:gridCol w:w="1417"/>
        <w:gridCol w:w="2465"/>
      </w:tblGrid>
      <w:tr w:rsidR="00044530" w14:paraId="10F84513" w14:textId="77777777" w:rsidTr="001F2B4A">
        <w:trPr>
          <w:trHeight w:val="547"/>
          <w:jc w:val="right"/>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CA7814" w14:textId="024E7C5B" w:rsidR="00044530" w:rsidRDefault="00044530">
            <w:pPr>
              <w:spacing w:line="280" w:lineRule="exact"/>
              <w:ind w:left="-3174" w:firstLine="3174"/>
              <w:jc w:val="center"/>
              <w:rPr>
                <w:rFonts w:ascii="Arial" w:hAnsi="Arial" w:cs="Arial"/>
                <w:b/>
                <w:bCs/>
                <w:sz w:val="20"/>
                <w:szCs w:val="20"/>
              </w:rPr>
            </w:pPr>
            <w:r>
              <w:rPr>
                <w:rFonts w:ascii="Arial" w:hAnsi="Arial" w:cs="Arial"/>
                <w:b/>
                <w:bCs/>
                <w:sz w:val="20"/>
                <w:szCs w:val="20"/>
              </w:rPr>
              <w:t>Grades</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6D6F9C" w14:textId="77777777" w:rsidR="00044530" w:rsidRDefault="00044530">
            <w:pPr>
              <w:spacing w:line="280" w:lineRule="exact"/>
              <w:jc w:val="center"/>
              <w:rPr>
                <w:rFonts w:ascii="Arial" w:hAnsi="Arial" w:cs="Arial"/>
                <w:b/>
                <w:bCs/>
                <w:sz w:val="20"/>
                <w:szCs w:val="20"/>
              </w:rPr>
            </w:pPr>
            <w:r>
              <w:rPr>
                <w:rFonts w:ascii="Arial" w:hAnsi="Arial" w:cs="Arial"/>
                <w:b/>
                <w:bCs/>
                <w:sz w:val="20"/>
                <w:szCs w:val="20"/>
              </w:rPr>
              <w:t>Basic entitlement per year</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5F6D12" w14:textId="77777777" w:rsidR="00044530" w:rsidRDefault="00044530">
            <w:pPr>
              <w:spacing w:line="280" w:lineRule="exact"/>
              <w:jc w:val="center"/>
              <w:rPr>
                <w:rFonts w:ascii="Arial" w:hAnsi="Arial" w:cs="Arial"/>
                <w:b/>
                <w:bCs/>
                <w:sz w:val="20"/>
                <w:szCs w:val="20"/>
              </w:rPr>
            </w:pPr>
            <w:r>
              <w:rPr>
                <w:rFonts w:ascii="Arial" w:hAnsi="Arial" w:cs="Arial"/>
                <w:b/>
                <w:bCs/>
                <w:sz w:val="20"/>
                <w:szCs w:val="20"/>
              </w:rPr>
              <w:t>Grades</w:t>
            </w:r>
          </w:p>
        </w:tc>
        <w:tc>
          <w:tcPr>
            <w:tcW w:w="2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E80442" w14:textId="235FE06C" w:rsidR="00044530" w:rsidRDefault="00044530" w:rsidP="00044530">
            <w:pPr>
              <w:spacing w:line="280" w:lineRule="exact"/>
              <w:jc w:val="center"/>
              <w:rPr>
                <w:rFonts w:ascii="Arial" w:hAnsi="Arial" w:cs="Arial"/>
                <w:b/>
                <w:bCs/>
                <w:sz w:val="20"/>
                <w:szCs w:val="20"/>
              </w:rPr>
            </w:pPr>
            <w:r>
              <w:rPr>
                <w:rFonts w:ascii="Arial" w:hAnsi="Arial" w:cs="Arial"/>
                <w:b/>
                <w:bCs/>
                <w:sz w:val="20"/>
                <w:szCs w:val="20"/>
              </w:rPr>
              <w:t>After 5 years’ service</w:t>
            </w:r>
          </w:p>
        </w:tc>
      </w:tr>
      <w:tr w:rsidR="00044530" w14:paraId="736EBA72" w14:textId="77777777" w:rsidTr="001F2B4A">
        <w:trPr>
          <w:jc w:val="right"/>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EAF5D" w14:textId="77777777" w:rsidR="00044530" w:rsidRDefault="00044530">
            <w:pPr>
              <w:spacing w:line="280" w:lineRule="exact"/>
              <w:jc w:val="center"/>
              <w:rPr>
                <w:rFonts w:ascii="Arial" w:hAnsi="Arial" w:cs="Arial"/>
                <w:sz w:val="20"/>
                <w:szCs w:val="20"/>
              </w:rPr>
            </w:pPr>
            <w:r>
              <w:rPr>
                <w:rFonts w:ascii="Arial" w:hAnsi="Arial" w:cs="Arial"/>
                <w:sz w:val="20"/>
                <w:szCs w:val="20"/>
              </w:rPr>
              <w:t>1-3</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A1A44DF" w14:textId="77777777" w:rsidR="00044530" w:rsidRDefault="00044530">
            <w:pPr>
              <w:spacing w:line="280" w:lineRule="exact"/>
              <w:jc w:val="center"/>
              <w:rPr>
                <w:rFonts w:ascii="Arial" w:hAnsi="Arial" w:cs="Arial"/>
                <w:sz w:val="20"/>
                <w:szCs w:val="20"/>
              </w:rPr>
            </w:pPr>
            <w:r>
              <w:rPr>
                <w:rFonts w:ascii="Arial" w:hAnsi="Arial" w:cs="Arial"/>
                <w:sz w:val="20"/>
                <w:szCs w:val="20"/>
              </w:rPr>
              <w:t>23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CD100CB" w14:textId="77777777" w:rsidR="00044530" w:rsidRDefault="00044530">
            <w:pPr>
              <w:spacing w:line="280" w:lineRule="exact"/>
              <w:jc w:val="center"/>
              <w:rPr>
                <w:rFonts w:ascii="Arial" w:hAnsi="Arial" w:cs="Arial"/>
                <w:sz w:val="20"/>
                <w:szCs w:val="20"/>
              </w:rPr>
            </w:pPr>
            <w:r>
              <w:rPr>
                <w:rFonts w:ascii="Arial" w:hAnsi="Arial" w:cs="Arial"/>
                <w:sz w:val="20"/>
                <w:szCs w:val="20"/>
              </w:rPr>
              <w:t>1-3</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39184729" w14:textId="77777777" w:rsidR="00044530" w:rsidRDefault="00044530">
            <w:pPr>
              <w:spacing w:line="280" w:lineRule="exact"/>
              <w:jc w:val="center"/>
              <w:rPr>
                <w:rFonts w:ascii="Arial" w:hAnsi="Arial" w:cs="Arial"/>
                <w:sz w:val="20"/>
                <w:szCs w:val="20"/>
              </w:rPr>
            </w:pPr>
            <w:r>
              <w:rPr>
                <w:rFonts w:ascii="Arial" w:hAnsi="Arial" w:cs="Arial"/>
                <w:sz w:val="20"/>
                <w:szCs w:val="20"/>
              </w:rPr>
              <w:t>28 days</w:t>
            </w:r>
          </w:p>
        </w:tc>
      </w:tr>
      <w:tr w:rsidR="00044530" w14:paraId="343C816F" w14:textId="77777777" w:rsidTr="001F2B4A">
        <w:trPr>
          <w:jc w:val="right"/>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39D59" w14:textId="77777777" w:rsidR="00044530" w:rsidRDefault="00044530">
            <w:pPr>
              <w:spacing w:line="280" w:lineRule="exact"/>
              <w:jc w:val="center"/>
              <w:rPr>
                <w:rFonts w:ascii="Arial" w:hAnsi="Arial" w:cs="Arial"/>
                <w:sz w:val="20"/>
                <w:szCs w:val="20"/>
              </w:rPr>
            </w:pPr>
            <w:r>
              <w:rPr>
                <w:rFonts w:ascii="Arial" w:hAnsi="Arial" w:cs="Arial"/>
                <w:sz w:val="20"/>
                <w:szCs w:val="20"/>
              </w:rPr>
              <w:t>4-7</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11E85BF1" w14:textId="77777777" w:rsidR="00044530" w:rsidRDefault="00044530">
            <w:pPr>
              <w:spacing w:line="280" w:lineRule="exact"/>
              <w:jc w:val="center"/>
              <w:rPr>
                <w:rFonts w:ascii="Arial" w:hAnsi="Arial" w:cs="Arial"/>
                <w:sz w:val="20"/>
                <w:szCs w:val="20"/>
              </w:rPr>
            </w:pPr>
            <w:r>
              <w:rPr>
                <w:rFonts w:ascii="Arial" w:hAnsi="Arial" w:cs="Arial"/>
                <w:sz w:val="20"/>
                <w:szCs w:val="20"/>
              </w:rPr>
              <w:t>25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A1BE2BA" w14:textId="77777777" w:rsidR="00044530" w:rsidRDefault="00044530">
            <w:pPr>
              <w:spacing w:line="280" w:lineRule="exact"/>
              <w:jc w:val="center"/>
              <w:rPr>
                <w:rFonts w:ascii="Arial" w:hAnsi="Arial" w:cs="Arial"/>
                <w:sz w:val="20"/>
                <w:szCs w:val="20"/>
              </w:rPr>
            </w:pPr>
            <w:r>
              <w:rPr>
                <w:rFonts w:ascii="Arial" w:hAnsi="Arial" w:cs="Arial"/>
                <w:sz w:val="20"/>
                <w:szCs w:val="20"/>
              </w:rPr>
              <w:t>4-7</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3AD5B98F" w14:textId="77777777" w:rsidR="00044530" w:rsidRDefault="00044530">
            <w:pPr>
              <w:spacing w:line="280" w:lineRule="exact"/>
              <w:jc w:val="center"/>
              <w:rPr>
                <w:rFonts w:ascii="Arial" w:hAnsi="Arial" w:cs="Arial"/>
                <w:sz w:val="20"/>
                <w:szCs w:val="20"/>
              </w:rPr>
            </w:pPr>
            <w:r>
              <w:rPr>
                <w:rFonts w:ascii="Arial" w:hAnsi="Arial" w:cs="Arial"/>
                <w:sz w:val="20"/>
                <w:szCs w:val="20"/>
              </w:rPr>
              <w:t>30 days</w:t>
            </w:r>
          </w:p>
        </w:tc>
      </w:tr>
      <w:tr w:rsidR="00044530" w14:paraId="49100836" w14:textId="77777777" w:rsidTr="001F2B4A">
        <w:trPr>
          <w:trHeight w:val="278"/>
          <w:jc w:val="right"/>
        </w:trPr>
        <w:tc>
          <w:tcPr>
            <w:tcW w:w="14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03E5B0A" w14:textId="77777777" w:rsidR="00044530" w:rsidRDefault="00044530">
            <w:pPr>
              <w:spacing w:line="280" w:lineRule="exact"/>
              <w:jc w:val="center"/>
              <w:rPr>
                <w:rFonts w:ascii="Arial" w:hAnsi="Arial" w:cs="Arial"/>
                <w:sz w:val="20"/>
                <w:szCs w:val="20"/>
              </w:rPr>
            </w:pPr>
            <w:r>
              <w:rPr>
                <w:rFonts w:ascii="Arial" w:hAnsi="Arial" w:cs="Arial"/>
                <w:sz w:val="20"/>
                <w:szCs w:val="20"/>
              </w:rPr>
              <w:t>8-9</w:t>
            </w:r>
          </w:p>
        </w:tc>
        <w:tc>
          <w:tcPr>
            <w:tcW w:w="2700" w:type="dxa"/>
            <w:tcBorders>
              <w:top w:val="nil"/>
              <w:left w:val="nil"/>
              <w:bottom w:val="single" w:sz="4" w:space="0" w:color="auto"/>
              <w:right w:val="single" w:sz="8" w:space="0" w:color="auto"/>
            </w:tcBorders>
            <w:tcMar>
              <w:top w:w="0" w:type="dxa"/>
              <w:left w:w="108" w:type="dxa"/>
              <w:bottom w:w="0" w:type="dxa"/>
              <w:right w:w="108" w:type="dxa"/>
            </w:tcMar>
            <w:hideMark/>
          </w:tcPr>
          <w:p w14:paraId="43374EB2" w14:textId="77777777" w:rsidR="00044530" w:rsidRDefault="00044530">
            <w:pPr>
              <w:spacing w:line="280" w:lineRule="exact"/>
              <w:jc w:val="center"/>
              <w:rPr>
                <w:rFonts w:ascii="Arial" w:hAnsi="Arial" w:cs="Arial"/>
                <w:sz w:val="20"/>
                <w:szCs w:val="20"/>
              </w:rPr>
            </w:pPr>
            <w:r>
              <w:rPr>
                <w:rFonts w:ascii="Arial" w:hAnsi="Arial" w:cs="Arial"/>
                <w:sz w:val="20"/>
                <w:szCs w:val="20"/>
              </w:rPr>
              <w:t>27 days</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14:paraId="3BD2E81E" w14:textId="77777777" w:rsidR="00044530" w:rsidRDefault="00044530">
            <w:pPr>
              <w:spacing w:line="280" w:lineRule="exact"/>
              <w:jc w:val="center"/>
              <w:rPr>
                <w:rFonts w:ascii="Arial" w:hAnsi="Arial" w:cs="Arial"/>
                <w:sz w:val="20"/>
                <w:szCs w:val="20"/>
              </w:rPr>
            </w:pPr>
            <w:r>
              <w:rPr>
                <w:rFonts w:ascii="Arial" w:hAnsi="Arial" w:cs="Arial"/>
                <w:sz w:val="20"/>
                <w:szCs w:val="20"/>
              </w:rPr>
              <w:t>8-9</w:t>
            </w:r>
          </w:p>
        </w:tc>
        <w:tc>
          <w:tcPr>
            <w:tcW w:w="2465" w:type="dxa"/>
            <w:tcBorders>
              <w:top w:val="nil"/>
              <w:left w:val="nil"/>
              <w:bottom w:val="single" w:sz="4" w:space="0" w:color="auto"/>
              <w:right w:val="single" w:sz="8" w:space="0" w:color="auto"/>
            </w:tcBorders>
            <w:tcMar>
              <w:top w:w="0" w:type="dxa"/>
              <w:left w:w="108" w:type="dxa"/>
              <w:bottom w:w="0" w:type="dxa"/>
              <w:right w:w="108" w:type="dxa"/>
            </w:tcMar>
            <w:hideMark/>
          </w:tcPr>
          <w:p w14:paraId="251F9E7E" w14:textId="77777777" w:rsidR="00044530" w:rsidRDefault="00044530">
            <w:pPr>
              <w:spacing w:line="280" w:lineRule="exact"/>
              <w:jc w:val="center"/>
              <w:rPr>
                <w:rFonts w:ascii="Arial" w:hAnsi="Arial" w:cs="Arial"/>
                <w:sz w:val="20"/>
                <w:szCs w:val="20"/>
              </w:rPr>
            </w:pPr>
            <w:r>
              <w:rPr>
                <w:rFonts w:ascii="Arial" w:hAnsi="Arial" w:cs="Arial"/>
                <w:sz w:val="20"/>
                <w:szCs w:val="20"/>
              </w:rPr>
              <w:t>30 days</w:t>
            </w:r>
          </w:p>
        </w:tc>
      </w:tr>
      <w:tr w:rsidR="001F2B4A" w14:paraId="1830FE3C" w14:textId="77777777" w:rsidTr="001F2B4A">
        <w:trPr>
          <w:trHeight w:val="278"/>
          <w:jc w:val="right"/>
        </w:trPr>
        <w:tc>
          <w:tcPr>
            <w:tcW w:w="14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554A4FB" w14:textId="76B4FD78" w:rsidR="001F2B4A" w:rsidRDefault="001F2B4A">
            <w:pPr>
              <w:spacing w:line="280" w:lineRule="exact"/>
              <w:jc w:val="center"/>
              <w:rPr>
                <w:rFonts w:ascii="Arial" w:hAnsi="Arial" w:cs="Arial"/>
                <w:sz w:val="20"/>
                <w:szCs w:val="20"/>
              </w:rPr>
            </w:pPr>
            <w:r>
              <w:rPr>
                <w:rFonts w:ascii="Arial" w:hAnsi="Arial" w:cs="Arial"/>
                <w:sz w:val="20"/>
                <w:szCs w:val="20"/>
              </w:rPr>
              <w:t>Band 10 and above</w:t>
            </w: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B4A1D4E" w14:textId="65F59778" w:rsidR="001F2B4A" w:rsidRDefault="001F2B4A">
            <w:pPr>
              <w:spacing w:line="280" w:lineRule="exact"/>
              <w:jc w:val="center"/>
              <w:rPr>
                <w:rFonts w:ascii="Arial" w:hAnsi="Arial" w:cs="Arial"/>
                <w:sz w:val="20"/>
                <w:szCs w:val="20"/>
              </w:rPr>
            </w:pPr>
            <w:r>
              <w:rPr>
                <w:rFonts w:ascii="Arial" w:hAnsi="Arial" w:cs="Arial"/>
                <w:sz w:val="20"/>
                <w:szCs w:val="20"/>
              </w:rPr>
              <w:t>30 days</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553175E" w14:textId="79808CB2" w:rsidR="001F2B4A" w:rsidRDefault="001F2B4A">
            <w:pPr>
              <w:spacing w:line="280" w:lineRule="exact"/>
              <w:jc w:val="center"/>
              <w:rPr>
                <w:rFonts w:ascii="Arial" w:hAnsi="Arial" w:cs="Arial"/>
                <w:sz w:val="20"/>
                <w:szCs w:val="20"/>
              </w:rPr>
            </w:pPr>
            <w:r>
              <w:rPr>
                <w:rFonts w:ascii="Arial" w:hAnsi="Arial" w:cs="Arial"/>
                <w:sz w:val="20"/>
                <w:szCs w:val="20"/>
              </w:rPr>
              <w:t>Band 10 and above</w:t>
            </w:r>
          </w:p>
        </w:tc>
        <w:tc>
          <w:tcPr>
            <w:tcW w:w="246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FB46FC8" w14:textId="53A2892A" w:rsidR="001F2B4A" w:rsidRDefault="001F2B4A">
            <w:pPr>
              <w:spacing w:line="280" w:lineRule="exact"/>
              <w:jc w:val="center"/>
              <w:rPr>
                <w:rFonts w:ascii="Arial" w:hAnsi="Arial" w:cs="Arial"/>
                <w:sz w:val="20"/>
                <w:szCs w:val="20"/>
              </w:rPr>
            </w:pPr>
            <w:r>
              <w:rPr>
                <w:rFonts w:ascii="Arial" w:hAnsi="Arial" w:cs="Arial"/>
                <w:sz w:val="20"/>
                <w:szCs w:val="20"/>
              </w:rPr>
              <w:t>30 days</w:t>
            </w:r>
          </w:p>
        </w:tc>
      </w:tr>
    </w:tbl>
    <w:p w14:paraId="1B82E43B" w14:textId="77777777" w:rsidR="00044530" w:rsidRDefault="00044530" w:rsidP="003358DF">
      <w:pPr>
        <w:pStyle w:val="ListParagraph"/>
        <w:spacing w:after="0"/>
        <w:rPr>
          <w:rFonts w:ascii="Arial" w:hAnsi="Arial" w:cs="Arial"/>
        </w:rPr>
      </w:pPr>
    </w:p>
    <w:p w14:paraId="6266EC54" w14:textId="61154CD7" w:rsidR="005A4991" w:rsidRPr="003358DF" w:rsidRDefault="001456D0" w:rsidP="003358DF">
      <w:pPr>
        <w:pStyle w:val="ListParagraph"/>
        <w:numPr>
          <w:ilvl w:val="0"/>
          <w:numId w:val="8"/>
        </w:numPr>
        <w:spacing w:after="0"/>
        <w:rPr>
          <w:rStyle w:val="Hyperlink"/>
          <w:rFonts w:ascii="Arial" w:hAnsi="Arial" w:cs="Arial"/>
        </w:rPr>
      </w:pPr>
      <w:r w:rsidRPr="003358DF">
        <w:rPr>
          <w:rFonts w:ascii="Arial" w:hAnsi="Arial" w:cs="Arial"/>
        </w:rPr>
        <w:t>More information about the department</w:t>
      </w:r>
      <w:r w:rsidR="003358DF" w:rsidRPr="003358DF">
        <w:rPr>
          <w:rFonts w:ascii="Arial" w:hAnsi="Arial" w:cs="Arial"/>
        </w:rPr>
        <w:t>/school</w:t>
      </w:r>
      <w:r w:rsidR="00AF0D3F" w:rsidRPr="003358DF">
        <w:rPr>
          <w:rFonts w:ascii="Arial" w:hAnsi="Arial" w:cs="Arial"/>
        </w:rPr>
        <w:t xml:space="preserve"> can be found</w:t>
      </w:r>
      <w:r w:rsidR="003358DF" w:rsidRPr="003358DF">
        <w:rPr>
          <w:rFonts w:ascii="Arial" w:hAnsi="Arial" w:cs="Arial"/>
        </w:rPr>
        <w:t xml:space="preserve"> here</w:t>
      </w:r>
      <w:r w:rsidR="00AF0D3F" w:rsidRPr="003358DF">
        <w:rPr>
          <w:rFonts w:ascii="Arial" w:hAnsi="Arial" w:cs="Arial"/>
        </w:rPr>
        <w:t xml:space="preserve"> </w:t>
      </w:r>
      <w:hyperlink r:id="rId15" w:history="1">
        <w:r w:rsidR="003358DF" w:rsidRPr="003358DF">
          <w:rPr>
            <w:rStyle w:val="Hyperlink"/>
            <w:rFonts w:ascii="Arial" w:hAnsi="Arial" w:cs="Arial"/>
          </w:rPr>
          <w:t>Professional Services Departments</w:t>
        </w:r>
      </w:hyperlink>
      <w:r w:rsidR="003358DF" w:rsidRPr="003358DF">
        <w:rPr>
          <w:rFonts w:ascii="Arial" w:hAnsi="Arial" w:cs="Arial"/>
        </w:rPr>
        <w:t xml:space="preserve"> </w:t>
      </w:r>
      <w:r w:rsidR="003358DF">
        <w:rPr>
          <w:rFonts w:ascii="Arial" w:hAnsi="Arial" w:cs="Arial"/>
        </w:rPr>
        <w:t>or here</w:t>
      </w:r>
      <w:r w:rsidR="003358DF" w:rsidRPr="003358DF">
        <w:rPr>
          <w:rFonts w:ascii="Arial" w:hAnsi="Arial" w:cs="Arial"/>
        </w:rPr>
        <w:t xml:space="preserve"> </w:t>
      </w:r>
      <w:r w:rsidR="005A4991" w:rsidRPr="005A4991">
        <w:rPr>
          <w:rFonts w:ascii="Arial" w:hAnsi="Arial" w:cs="Arial"/>
        </w:rPr>
        <w:fldChar w:fldCharType="begin"/>
      </w:r>
      <w:r w:rsidR="005A4991" w:rsidRPr="003358DF">
        <w:rPr>
          <w:rFonts w:ascii="Arial" w:hAnsi="Arial" w:cs="Arial"/>
        </w:rPr>
        <w:instrText xml:space="preserve"> HYPERLINK "https://www.brighton.ac.uk/about-us/contact-us/academic-departments/index.aspx" \o "Academic departments" </w:instrText>
      </w:r>
      <w:r w:rsidR="005A4991" w:rsidRPr="005A4991">
        <w:rPr>
          <w:rFonts w:ascii="Arial" w:hAnsi="Arial" w:cs="Arial"/>
        </w:rPr>
        <w:fldChar w:fldCharType="separate"/>
      </w:r>
      <w:r w:rsidR="005A4991" w:rsidRPr="003358DF">
        <w:rPr>
          <w:rStyle w:val="Hyperlink"/>
          <w:rFonts w:ascii="Arial" w:hAnsi="Arial" w:cs="Arial"/>
        </w:rPr>
        <w:t xml:space="preserve">Academic departments (schools and colleges) </w:t>
      </w:r>
    </w:p>
    <w:p w14:paraId="3170D456" w14:textId="3AD8CC45" w:rsidR="007D618C" w:rsidRPr="005A4991" w:rsidRDefault="005A4991" w:rsidP="003358DF">
      <w:pPr>
        <w:pStyle w:val="ListParagraph"/>
        <w:numPr>
          <w:ilvl w:val="0"/>
          <w:numId w:val="8"/>
        </w:numPr>
        <w:spacing w:after="0"/>
        <w:rPr>
          <w:rFonts w:ascii="Arial" w:hAnsi="Arial" w:cs="Arial"/>
        </w:rPr>
      </w:pPr>
      <w:r w:rsidRPr="005A4991">
        <w:rPr>
          <w:rFonts w:ascii="Arial" w:hAnsi="Arial" w:cs="Arial"/>
        </w:rPr>
        <w:fldChar w:fldCharType="end"/>
      </w:r>
      <w:r w:rsidR="007D618C" w:rsidRPr="005A4991">
        <w:rPr>
          <w:rFonts w:ascii="Arial" w:hAnsi="Arial" w:cs="Arial"/>
        </w:rPr>
        <w:t xml:space="preserve">Read the University’s </w:t>
      </w:r>
      <w:hyperlink r:id="rId16" w:history="1">
        <w:r w:rsidR="007D618C" w:rsidRPr="005A4991">
          <w:rPr>
            <w:rStyle w:val="Hyperlink"/>
            <w:rFonts w:ascii="Arial" w:hAnsi="Arial" w:cs="Arial"/>
          </w:rPr>
          <w:t>2016 - 2021 Strategy</w:t>
        </w:r>
      </w:hyperlink>
      <w:r w:rsidR="007D618C" w:rsidRPr="005A4991">
        <w:rPr>
          <w:rFonts w:ascii="Arial" w:hAnsi="Arial" w:cs="Arial"/>
        </w:rPr>
        <w:t xml:space="preserve"> </w:t>
      </w:r>
    </w:p>
    <w:p w14:paraId="3A53FA49" w14:textId="3EDB590A" w:rsidR="00E027E3" w:rsidRPr="004A1EC5" w:rsidRDefault="00EE4D72" w:rsidP="00177727">
      <w:pPr>
        <w:pStyle w:val="ListParagraph"/>
        <w:numPr>
          <w:ilvl w:val="0"/>
          <w:numId w:val="8"/>
        </w:numPr>
        <w:spacing w:after="0"/>
        <w:jc w:val="both"/>
        <w:rPr>
          <w:rStyle w:val="Hyperlink"/>
          <w:rFonts w:ascii="Arial" w:hAnsi="Arial" w:cs="Arial"/>
          <w:color w:val="auto"/>
          <w:u w:val="none"/>
        </w:rPr>
      </w:pPr>
      <w:r>
        <w:rPr>
          <w:rFonts w:ascii="Arial" w:hAnsi="Arial" w:cs="Arial"/>
        </w:rPr>
        <w:t>The U</w:t>
      </w:r>
      <w:r w:rsidR="00177727" w:rsidRPr="00177727">
        <w:rPr>
          <w:rFonts w:ascii="Arial" w:hAnsi="Arial" w:cs="Arial"/>
        </w:rPr>
        <w:t xml:space="preserve">niversity has an attractive range of benefits and you can find more information about them on our </w:t>
      </w:r>
      <w:hyperlink r:id="rId17" w:history="1">
        <w:r w:rsidR="00545A06">
          <w:rPr>
            <w:rStyle w:val="Hyperlink"/>
            <w:rFonts w:ascii="Arial" w:hAnsi="Arial" w:cs="Arial"/>
          </w:rPr>
          <w:t>website</w:t>
        </w:r>
      </w:hyperlink>
    </w:p>
    <w:p w14:paraId="44456CC6" w14:textId="77777777" w:rsidR="00E027E3" w:rsidRPr="00E027E3" w:rsidRDefault="00E027E3" w:rsidP="00E027E3"/>
    <w:p w14:paraId="6E90FEB2" w14:textId="3DD53CC3" w:rsidR="00177727" w:rsidRPr="00E027E3" w:rsidRDefault="005A4991" w:rsidP="00D45528">
      <w:r w:rsidRPr="005A4991">
        <w:rPr>
          <w:rFonts w:ascii="Arial" w:hAnsi="Arial" w:cs="Arial"/>
        </w:rPr>
        <w:t>Date:</w:t>
      </w:r>
      <w:r w:rsidR="00545A06">
        <w:rPr>
          <w:rFonts w:ascii="Arial" w:hAnsi="Arial" w:cs="Arial"/>
        </w:rPr>
        <w:t xml:space="preserve">  </w:t>
      </w:r>
      <w:r w:rsidR="000F79E8">
        <w:rPr>
          <w:rFonts w:ascii="Arial" w:hAnsi="Arial" w:cs="Arial"/>
        </w:rPr>
        <w:t>February 2021</w:t>
      </w:r>
    </w:p>
    <w:sectPr w:rsidR="00177727" w:rsidRPr="00E027E3">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5DAC1" w14:textId="77777777" w:rsidR="00A52018" w:rsidRDefault="00A52018" w:rsidP="000742F4">
      <w:pPr>
        <w:spacing w:after="0" w:line="240" w:lineRule="auto"/>
      </w:pPr>
      <w:r>
        <w:separator/>
      </w:r>
    </w:p>
  </w:endnote>
  <w:endnote w:type="continuationSeparator" w:id="0">
    <w:p w14:paraId="5086E64F" w14:textId="77777777" w:rsidR="00A52018" w:rsidRDefault="00A52018"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1C12" w14:textId="075075CD" w:rsidR="00A6540A" w:rsidRDefault="00A6540A">
    <w:pPr>
      <w:pStyle w:val="Footer"/>
    </w:pPr>
  </w:p>
  <w:p w14:paraId="000C71DC" w14:textId="77777777" w:rsidR="00A6540A" w:rsidRDefault="00A65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361BF" w14:textId="77777777" w:rsidR="00A52018" w:rsidRDefault="00A52018" w:rsidP="000742F4">
      <w:pPr>
        <w:spacing w:after="0" w:line="240" w:lineRule="auto"/>
      </w:pPr>
      <w:r>
        <w:separator/>
      </w:r>
    </w:p>
  </w:footnote>
  <w:footnote w:type="continuationSeparator" w:id="0">
    <w:p w14:paraId="6DE3B686" w14:textId="77777777" w:rsidR="00A52018" w:rsidRDefault="00A52018"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3BB6D" w14:textId="6A5367C3"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B66"/>
    <w:multiLevelType w:val="hybridMultilevel"/>
    <w:tmpl w:val="6B28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615810"/>
    <w:multiLevelType w:val="multilevel"/>
    <w:tmpl w:val="EE02596C"/>
    <w:lvl w:ilvl="0">
      <w:start w:val="1"/>
      <w:numFmt w:val="decimal"/>
      <w:lvlText w:val="%1"/>
      <w:lvlJc w:val="left"/>
      <w:pPr>
        <w:tabs>
          <w:tab w:val="num" w:pos="2628"/>
        </w:tabs>
        <w:ind w:left="2628" w:hanging="360"/>
      </w:pPr>
      <w:rPr>
        <w:rFonts w:hint="default"/>
      </w:rPr>
    </w:lvl>
    <w:lvl w:ilvl="1">
      <w:start w:val="1"/>
      <w:numFmt w:val="decimal"/>
      <w:isLgl/>
      <w:lvlText w:val="%1.%2"/>
      <w:lvlJc w:val="left"/>
      <w:pPr>
        <w:tabs>
          <w:tab w:val="num" w:pos="2628"/>
        </w:tabs>
        <w:ind w:left="2628" w:hanging="360"/>
      </w:pPr>
      <w:rPr>
        <w:rFonts w:hint="default"/>
      </w:rPr>
    </w:lvl>
    <w:lvl w:ilvl="2">
      <w:start w:val="1"/>
      <w:numFmt w:val="decimal"/>
      <w:isLgl/>
      <w:lvlText w:val="%1.%2.%3"/>
      <w:lvlJc w:val="left"/>
      <w:pPr>
        <w:tabs>
          <w:tab w:val="num" w:pos="2988"/>
        </w:tabs>
        <w:ind w:left="2988" w:hanging="720"/>
      </w:pPr>
      <w:rPr>
        <w:rFonts w:hint="default"/>
      </w:rPr>
    </w:lvl>
    <w:lvl w:ilvl="3">
      <w:start w:val="1"/>
      <w:numFmt w:val="decimal"/>
      <w:isLgl/>
      <w:lvlText w:val="%1.%2.%3.%4"/>
      <w:lvlJc w:val="left"/>
      <w:pPr>
        <w:tabs>
          <w:tab w:val="num" w:pos="3348"/>
        </w:tabs>
        <w:ind w:left="3348"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708"/>
        </w:tabs>
        <w:ind w:left="3708" w:hanging="1440"/>
      </w:pPr>
      <w:rPr>
        <w:rFonts w:hint="default"/>
      </w:rPr>
    </w:lvl>
    <w:lvl w:ilvl="6">
      <w:start w:val="1"/>
      <w:numFmt w:val="decimal"/>
      <w:isLgl/>
      <w:lvlText w:val="%1.%2.%3.%4.%5.%6.%7"/>
      <w:lvlJc w:val="left"/>
      <w:pPr>
        <w:tabs>
          <w:tab w:val="num" w:pos="3708"/>
        </w:tabs>
        <w:ind w:left="3708" w:hanging="1440"/>
      </w:pPr>
      <w:rPr>
        <w:rFonts w:hint="default"/>
      </w:rPr>
    </w:lvl>
    <w:lvl w:ilvl="7">
      <w:start w:val="1"/>
      <w:numFmt w:val="decimal"/>
      <w:isLgl/>
      <w:lvlText w:val="%1.%2.%3.%4.%5.%6.%7.%8"/>
      <w:lvlJc w:val="left"/>
      <w:pPr>
        <w:tabs>
          <w:tab w:val="num" w:pos="4068"/>
        </w:tabs>
        <w:ind w:left="4068" w:hanging="1800"/>
      </w:pPr>
      <w:rPr>
        <w:rFonts w:hint="default"/>
      </w:rPr>
    </w:lvl>
    <w:lvl w:ilvl="8">
      <w:start w:val="1"/>
      <w:numFmt w:val="decimal"/>
      <w:isLgl/>
      <w:lvlText w:val="%1.%2.%3.%4.%5.%6.%7.%8.%9"/>
      <w:lvlJc w:val="left"/>
      <w:pPr>
        <w:tabs>
          <w:tab w:val="num" w:pos="4068"/>
        </w:tabs>
        <w:ind w:left="4068" w:hanging="1800"/>
      </w:pPr>
      <w:rPr>
        <w:rFonts w:hint="default"/>
      </w:rPr>
    </w:lvl>
  </w:abstractNum>
  <w:abstractNum w:abstractNumId="3"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F21D5"/>
    <w:multiLevelType w:val="hybridMultilevel"/>
    <w:tmpl w:val="FADC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56D7D"/>
    <w:multiLevelType w:val="hybridMultilevel"/>
    <w:tmpl w:val="FA3A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C93E4F"/>
    <w:multiLevelType w:val="hybridMultilevel"/>
    <w:tmpl w:val="B21A2B1E"/>
    <w:lvl w:ilvl="0" w:tplc="0809000F">
      <w:start w:val="1"/>
      <w:numFmt w:val="decimal"/>
      <w:lvlText w:val="%1."/>
      <w:lvlJc w:val="left"/>
      <w:pPr>
        <w:ind w:left="2062" w:hanging="36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9" w15:restartNumberingAfterBreak="0">
    <w:nsid w:val="450A582F"/>
    <w:multiLevelType w:val="hybridMultilevel"/>
    <w:tmpl w:val="7580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D516CE"/>
    <w:multiLevelType w:val="hybridMultilevel"/>
    <w:tmpl w:val="3000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2"/>
  </w:num>
  <w:num w:numId="4">
    <w:abstractNumId w:val="13"/>
  </w:num>
  <w:num w:numId="5">
    <w:abstractNumId w:val="10"/>
  </w:num>
  <w:num w:numId="6">
    <w:abstractNumId w:val="4"/>
  </w:num>
  <w:num w:numId="7">
    <w:abstractNumId w:val="6"/>
  </w:num>
  <w:num w:numId="8">
    <w:abstractNumId w:val="5"/>
  </w:num>
  <w:num w:numId="9">
    <w:abstractNumId w:val="11"/>
  </w:num>
  <w:num w:numId="10">
    <w:abstractNumId w:val="3"/>
  </w:num>
  <w:num w:numId="11">
    <w:abstractNumId w:val="0"/>
  </w:num>
  <w:num w:numId="12">
    <w:abstractNumId w:val="1"/>
  </w:num>
  <w:num w:numId="13">
    <w:abstractNumId w:val="2"/>
  </w:num>
  <w:num w:numId="14">
    <w:abstractNumId w:val="8"/>
  </w:num>
  <w:num w:numId="15">
    <w:abstractNumId w:val="16"/>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6934"/>
    <w:rsid w:val="00006C32"/>
    <w:rsid w:val="00035943"/>
    <w:rsid w:val="00044530"/>
    <w:rsid w:val="0004514C"/>
    <w:rsid w:val="000652AE"/>
    <w:rsid w:val="000742F4"/>
    <w:rsid w:val="000832CD"/>
    <w:rsid w:val="000A6906"/>
    <w:rsid w:val="000B4C4B"/>
    <w:rsid w:val="000D2E62"/>
    <w:rsid w:val="000D41ED"/>
    <w:rsid w:val="000E49A3"/>
    <w:rsid w:val="000F79E8"/>
    <w:rsid w:val="00102498"/>
    <w:rsid w:val="00102D08"/>
    <w:rsid w:val="00132D33"/>
    <w:rsid w:val="001361EF"/>
    <w:rsid w:val="001456D0"/>
    <w:rsid w:val="001708CF"/>
    <w:rsid w:val="00171C38"/>
    <w:rsid w:val="00177727"/>
    <w:rsid w:val="00182503"/>
    <w:rsid w:val="001B10CF"/>
    <w:rsid w:val="001E0856"/>
    <w:rsid w:val="001F2B4A"/>
    <w:rsid w:val="0022086A"/>
    <w:rsid w:val="00235A48"/>
    <w:rsid w:val="002409F7"/>
    <w:rsid w:val="002470C3"/>
    <w:rsid w:val="00290F6E"/>
    <w:rsid w:val="00294B38"/>
    <w:rsid w:val="002A0C3E"/>
    <w:rsid w:val="002B740D"/>
    <w:rsid w:val="002D7576"/>
    <w:rsid w:val="002E5D71"/>
    <w:rsid w:val="002E5E35"/>
    <w:rsid w:val="0030586C"/>
    <w:rsid w:val="003358DF"/>
    <w:rsid w:val="00343226"/>
    <w:rsid w:val="0034758F"/>
    <w:rsid w:val="00350424"/>
    <w:rsid w:val="003648EB"/>
    <w:rsid w:val="00384131"/>
    <w:rsid w:val="003A6FCD"/>
    <w:rsid w:val="003B1D54"/>
    <w:rsid w:val="003D0706"/>
    <w:rsid w:val="003E1BDE"/>
    <w:rsid w:val="003F08D0"/>
    <w:rsid w:val="003F625D"/>
    <w:rsid w:val="003F71AC"/>
    <w:rsid w:val="004147B0"/>
    <w:rsid w:val="00434409"/>
    <w:rsid w:val="00435202"/>
    <w:rsid w:val="00454C3D"/>
    <w:rsid w:val="004877F9"/>
    <w:rsid w:val="004A1EC5"/>
    <w:rsid w:val="004D2E3A"/>
    <w:rsid w:val="005250BA"/>
    <w:rsid w:val="00541163"/>
    <w:rsid w:val="0054409E"/>
    <w:rsid w:val="00545A06"/>
    <w:rsid w:val="00546618"/>
    <w:rsid w:val="00592572"/>
    <w:rsid w:val="005A2304"/>
    <w:rsid w:val="005A27CE"/>
    <w:rsid w:val="005A4991"/>
    <w:rsid w:val="005A4C0F"/>
    <w:rsid w:val="005C1C9E"/>
    <w:rsid w:val="005F7418"/>
    <w:rsid w:val="005F7FC0"/>
    <w:rsid w:val="00623C07"/>
    <w:rsid w:val="00636955"/>
    <w:rsid w:val="006372DE"/>
    <w:rsid w:val="00664507"/>
    <w:rsid w:val="0069706B"/>
    <w:rsid w:val="00697907"/>
    <w:rsid w:val="006A2855"/>
    <w:rsid w:val="006A565C"/>
    <w:rsid w:val="006C19B1"/>
    <w:rsid w:val="006C24E5"/>
    <w:rsid w:val="006E776A"/>
    <w:rsid w:val="006F7241"/>
    <w:rsid w:val="00703BE3"/>
    <w:rsid w:val="00707C7F"/>
    <w:rsid w:val="00720EFA"/>
    <w:rsid w:val="007449A3"/>
    <w:rsid w:val="0074643E"/>
    <w:rsid w:val="00746DA0"/>
    <w:rsid w:val="0079622F"/>
    <w:rsid w:val="007C3EDA"/>
    <w:rsid w:val="007D1EE7"/>
    <w:rsid w:val="007D618C"/>
    <w:rsid w:val="007E4ED8"/>
    <w:rsid w:val="0080004A"/>
    <w:rsid w:val="008016F9"/>
    <w:rsid w:val="00827B71"/>
    <w:rsid w:val="00830BC1"/>
    <w:rsid w:val="00855CD7"/>
    <w:rsid w:val="008575F4"/>
    <w:rsid w:val="008844F1"/>
    <w:rsid w:val="008A3DBE"/>
    <w:rsid w:val="008B0015"/>
    <w:rsid w:val="008D384A"/>
    <w:rsid w:val="008E10D1"/>
    <w:rsid w:val="008F0DF2"/>
    <w:rsid w:val="00910B42"/>
    <w:rsid w:val="00922E48"/>
    <w:rsid w:val="00946D70"/>
    <w:rsid w:val="0096118A"/>
    <w:rsid w:val="009A01D5"/>
    <w:rsid w:val="009C1A06"/>
    <w:rsid w:val="009D7843"/>
    <w:rsid w:val="009F5CFC"/>
    <w:rsid w:val="009F6271"/>
    <w:rsid w:val="009F7334"/>
    <w:rsid w:val="00A157D8"/>
    <w:rsid w:val="00A52018"/>
    <w:rsid w:val="00A60619"/>
    <w:rsid w:val="00A636D7"/>
    <w:rsid w:val="00A6540A"/>
    <w:rsid w:val="00A66D7D"/>
    <w:rsid w:val="00A8599F"/>
    <w:rsid w:val="00A87122"/>
    <w:rsid w:val="00A90952"/>
    <w:rsid w:val="00A965A8"/>
    <w:rsid w:val="00AB22D8"/>
    <w:rsid w:val="00AB39F4"/>
    <w:rsid w:val="00AC5FC2"/>
    <w:rsid w:val="00AF0D3F"/>
    <w:rsid w:val="00B04562"/>
    <w:rsid w:val="00B21BED"/>
    <w:rsid w:val="00B30E4E"/>
    <w:rsid w:val="00B47446"/>
    <w:rsid w:val="00B84C92"/>
    <w:rsid w:val="00B9549D"/>
    <w:rsid w:val="00B95B56"/>
    <w:rsid w:val="00BD7E86"/>
    <w:rsid w:val="00BE44A4"/>
    <w:rsid w:val="00BF46A6"/>
    <w:rsid w:val="00BF5142"/>
    <w:rsid w:val="00C110F8"/>
    <w:rsid w:val="00C122F7"/>
    <w:rsid w:val="00C13C8A"/>
    <w:rsid w:val="00C2109F"/>
    <w:rsid w:val="00C35C61"/>
    <w:rsid w:val="00C47B6D"/>
    <w:rsid w:val="00C523C4"/>
    <w:rsid w:val="00C53FCA"/>
    <w:rsid w:val="00C82F11"/>
    <w:rsid w:val="00C97043"/>
    <w:rsid w:val="00CA1FF7"/>
    <w:rsid w:val="00CA56D7"/>
    <w:rsid w:val="00CA6B22"/>
    <w:rsid w:val="00CB38CF"/>
    <w:rsid w:val="00CE15D8"/>
    <w:rsid w:val="00CE2326"/>
    <w:rsid w:val="00D15005"/>
    <w:rsid w:val="00D400C4"/>
    <w:rsid w:val="00D45528"/>
    <w:rsid w:val="00D622C5"/>
    <w:rsid w:val="00D665D3"/>
    <w:rsid w:val="00D70355"/>
    <w:rsid w:val="00DD1CD6"/>
    <w:rsid w:val="00DE2231"/>
    <w:rsid w:val="00E027E3"/>
    <w:rsid w:val="00E109E0"/>
    <w:rsid w:val="00E12642"/>
    <w:rsid w:val="00E40B57"/>
    <w:rsid w:val="00E73CF9"/>
    <w:rsid w:val="00EA4F61"/>
    <w:rsid w:val="00EA5AEB"/>
    <w:rsid w:val="00EC1D55"/>
    <w:rsid w:val="00EC6878"/>
    <w:rsid w:val="00ED5408"/>
    <w:rsid w:val="00ED680D"/>
    <w:rsid w:val="00EE408E"/>
    <w:rsid w:val="00EE4C5E"/>
    <w:rsid w:val="00EE4D72"/>
    <w:rsid w:val="00EF164E"/>
    <w:rsid w:val="00F021BB"/>
    <w:rsid w:val="00F14E9E"/>
    <w:rsid w:val="00F24227"/>
    <w:rsid w:val="00F2755E"/>
    <w:rsid w:val="00F36B13"/>
    <w:rsid w:val="00F84E9D"/>
    <w:rsid w:val="00F910BD"/>
    <w:rsid w:val="00FB1CB1"/>
    <w:rsid w:val="00FB48B6"/>
    <w:rsid w:val="00FD6E4A"/>
    <w:rsid w:val="00FE1D2B"/>
    <w:rsid w:val="00FF48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50B3939D-6A36-45C1-A1C2-25A5B0BB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044530"/>
    <w:rPr>
      <w:color w:val="0000FF" w:themeColor="hyperlink"/>
      <w:u w:val="single"/>
    </w:rPr>
  </w:style>
  <w:style w:type="character" w:styleId="FollowedHyperlink">
    <w:name w:val="FollowedHyperlink"/>
    <w:basedOn w:val="DefaultParagraphFont"/>
    <w:uiPriority w:val="99"/>
    <w:semiHidden/>
    <w:unhideWhenUsed/>
    <w:rsid w:val="00ED680D"/>
    <w:rPr>
      <w:color w:val="800080" w:themeColor="followedHyperlink"/>
      <w:u w:val="single"/>
    </w:rPr>
  </w:style>
  <w:style w:type="paragraph" w:customStyle="1" w:styleId="Default">
    <w:name w:val="Default"/>
    <w:rsid w:val="00B04562"/>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665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7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about-us/working-with-us/jobs/benefits-and-facilities.aspx" TargetMode="External"/><Relationship Id="rId2" Type="http://schemas.openxmlformats.org/officeDocument/2006/relationships/customXml" Target="../customXml/item2.xml"/><Relationship Id="rId16" Type="http://schemas.openxmlformats.org/officeDocument/2006/relationships/hyperlink" Target="https://www.brighton.ac.uk/practical-wisdom/index.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ghton.ac.uk/about-us/contact-us/professional-services-departments/index.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7635709701B449B6C50439D1F902DE" ma:contentTypeVersion="0" ma:contentTypeDescription="Create a new document." ma:contentTypeScope="" ma:versionID="9c121fd64925b07c7abeaae1f41726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2.xml><?xml version="1.0" encoding="utf-8"?>
<ds:datastoreItem xmlns:ds="http://schemas.openxmlformats.org/officeDocument/2006/customXml" ds:itemID="{0383ADF8-72B5-4F6D-B31F-7FA18035F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B88F3A-92ED-416D-BEEE-7077A1B81494}">
  <ds:schemaRefs>
    <ds:schemaRef ds:uri="http://schemas.openxmlformats.org/officeDocument/2006/bibliography"/>
  </ds:schemaRefs>
</ds:datastoreItem>
</file>

<file path=customXml/itemProps4.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Michelle Richardson</cp:lastModifiedBy>
  <cp:revision>2</cp:revision>
  <cp:lastPrinted>2018-04-25T14:20:00Z</cp:lastPrinted>
  <dcterms:created xsi:type="dcterms:W3CDTF">2021-03-01T12:32:00Z</dcterms:created>
  <dcterms:modified xsi:type="dcterms:W3CDTF">2021-03-01T12:32:00Z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0x010100F17635709701B449B6C50439D1F902DE</vt:lpwstr>
  </property>
  <property fmtid="{D5CDD505-2E9C-101B-9397-08002B2CF9AE}" pid="3" name="TaxKeyword">
    <vt:lpwstr/>
  </property>
  <property fmtid="{D5CDD505-2E9C-101B-9397-08002B2CF9AE}" pid="4" name="Topic">
    <vt:lpwstr>2;#Recruitment and Selection|e6784543-6ce2-42d2-96e9-f5ff637afdb1</vt:lpwstr>
  </property>
  <property fmtid="{D5CDD505-2E9C-101B-9397-08002B2CF9AE}" pid="5" name="Department Owner">
    <vt:lpwstr>1;#Human Resources|60c9484a-b5e8-4db8-901a-3549e93242b7</vt:lpwstr>
  </property>
</Properties>
</file>