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F168AA">
      <w:pPr>
        <w:rPr>
          <w:b/>
        </w:rPr>
      </w:pPr>
      <w:r>
        <w:rPr>
          <w:b/>
          <w:noProof/>
          <w:lang w:val="en-US"/>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3">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val="en-US"/>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4">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100ED247" w:rsidR="00725041"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Lecturer/Senior Lecturer in </w:t>
      </w:r>
      <w:r w:rsidR="00294021">
        <w:rPr>
          <w:rFonts w:ascii="Arial" w:hAnsi="Arial" w:cs="Arial"/>
          <w:b/>
          <w:sz w:val="24"/>
          <w:szCs w:val="24"/>
        </w:rPr>
        <w:t>Visual Communication</w:t>
      </w:r>
      <w:r w:rsidR="00492FAE">
        <w:rPr>
          <w:rFonts w:ascii="Arial" w:hAnsi="Arial" w:cs="Arial"/>
          <w:b/>
          <w:sz w:val="24"/>
          <w:szCs w:val="24"/>
        </w:rPr>
        <w:t xml:space="preserve"> </w:t>
      </w:r>
      <w:r w:rsidR="003D2A5E">
        <w:rPr>
          <w:rFonts w:ascii="Arial" w:hAnsi="Arial" w:cs="Arial"/>
          <w:b/>
          <w:sz w:val="24"/>
          <w:szCs w:val="24"/>
        </w:rPr>
        <w:t>(</w:t>
      </w:r>
      <w:r w:rsidR="0045793C">
        <w:rPr>
          <w:rFonts w:ascii="Arial" w:hAnsi="Arial" w:cs="Arial"/>
          <w:b/>
          <w:sz w:val="24"/>
          <w:szCs w:val="24"/>
        </w:rPr>
        <w:t>1</w:t>
      </w:r>
      <w:r w:rsidR="007E3859">
        <w:rPr>
          <w:rFonts w:ascii="Arial" w:hAnsi="Arial" w:cs="Arial"/>
          <w:b/>
          <w:sz w:val="24"/>
          <w:szCs w:val="24"/>
        </w:rPr>
        <w:t>.</w:t>
      </w:r>
      <w:r w:rsidR="0045793C">
        <w:rPr>
          <w:rFonts w:ascii="Arial" w:hAnsi="Arial" w:cs="Arial"/>
          <w:b/>
          <w:sz w:val="24"/>
          <w:szCs w:val="24"/>
        </w:rPr>
        <w:t>0</w:t>
      </w:r>
      <w:r w:rsidR="003D2A5E">
        <w:rPr>
          <w:rFonts w:ascii="Arial" w:hAnsi="Arial" w:cs="Arial"/>
          <w:b/>
          <w:sz w:val="24"/>
          <w:szCs w:val="24"/>
        </w:rPr>
        <w:t xml:space="preserve"> full-time </w:t>
      </w:r>
      <w:r w:rsidR="00A85897">
        <w:rPr>
          <w:rFonts w:ascii="Arial" w:hAnsi="Arial" w:cs="Arial"/>
          <w:b/>
          <w:sz w:val="24"/>
          <w:szCs w:val="24"/>
        </w:rPr>
        <w:t>equivalent</w:t>
      </w:r>
      <w:r w:rsidR="003D2A5E">
        <w:rPr>
          <w:rFonts w:ascii="Arial" w:hAnsi="Arial" w:cs="Arial"/>
          <w:b/>
          <w:sz w:val="24"/>
          <w:szCs w:val="24"/>
        </w:rPr>
        <w:t>)</w:t>
      </w:r>
    </w:p>
    <w:p w14:paraId="4267970C" w14:textId="204F2A50" w:rsidR="003677F3" w:rsidRDefault="003677F3" w:rsidP="003677F3">
      <w:pPr>
        <w:widowControl w:val="0"/>
        <w:tabs>
          <w:tab w:val="left" w:pos="2736"/>
        </w:tabs>
        <w:rPr>
          <w:rFonts w:ascii="Arial" w:hAnsi="Arial" w:cs="Arial"/>
          <w:b/>
          <w:sz w:val="24"/>
          <w:szCs w:val="24"/>
        </w:rPr>
      </w:pPr>
      <w:r w:rsidRPr="003677F3">
        <w:rPr>
          <w:rFonts w:ascii="Arial" w:hAnsi="Arial" w:cs="Arial"/>
          <w:b/>
          <w:sz w:val="24"/>
          <w:szCs w:val="24"/>
        </w:rPr>
        <w:t>Background</w:t>
      </w:r>
    </w:p>
    <w:p w14:paraId="487C6F17" w14:textId="7FA80A06" w:rsidR="0020756B" w:rsidRPr="00AE7314" w:rsidRDefault="0020756B" w:rsidP="0020756B">
      <w:pPr>
        <w:widowControl w:val="0"/>
        <w:tabs>
          <w:tab w:val="left" w:pos="2736"/>
        </w:tabs>
        <w:rPr>
          <w:rFonts w:ascii="Arial" w:hAnsi="Arial" w:cs="Arial"/>
          <w:bCs/>
        </w:rPr>
      </w:pPr>
      <w:r w:rsidRPr="00AE7314">
        <w:rPr>
          <w:rFonts w:ascii="Arial" w:hAnsi="Arial" w:cs="Arial"/>
          <w:bCs/>
        </w:rPr>
        <w:t xml:space="preserve">The School of Art and Media is located in the heart of Brighton and Hove at City Campus. The School has c.2,500 </w:t>
      </w:r>
      <w:proofErr w:type="gramStart"/>
      <w:r w:rsidRPr="00AE7314">
        <w:rPr>
          <w:rFonts w:ascii="Arial" w:hAnsi="Arial" w:cs="Arial"/>
          <w:bCs/>
        </w:rPr>
        <w:t>students’</w:t>
      </w:r>
      <w:proofErr w:type="gramEnd"/>
      <w:r w:rsidRPr="00AE7314">
        <w:rPr>
          <w:rFonts w:ascii="Arial" w:hAnsi="Arial" w:cs="Arial"/>
          <w:bCs/>
        </w:rPr>
        <w:t xml:space="preserve"> arranged into Subject groupings, these are Media, Fine Art, Visual Communication, Fashion Textiles, 3D Design &amp; Craft, each comprising a range of undergraduate and postgraduate taught courses. In addition there is growing postgraduate research community.</w:t>
      </w:r>
    </w:p>
    <w:p w14:paraId="68BEA796" w14:textId="77777777" w:rsidR="0020756B" w:rsidRPr="00AE7314" w:rsidRDefault="0020756B" w:rsidP="0020756B">
      <w:pPr>
        <w:widowControl w:val="0"/>
        <w:tabs>
          <w:tab w:val="left" w:pos="2736"/>
        </w:tabs>
        <w:rPr>
          <w:rFonts w:ascii="Arial" w:hAnsi="Arial" w:cs="Arial"/>
          <w:bCs/>
        </w:rPr>
      </w:pPr>
      <w:r w:rsidRPr="00AE7314">
        <w:rPr>
          <w:rFonts w:ascii="Arial" w:hAnsi="Arial" w:cs="Arial"/>
          <w:bCs/>
        </w:rPr>
        <w:t xml:space="preserve">The School is a vibrant, outward-facing, agile and resilient community of staff and students, built on transparency and trust; our students and their experience are at the heart of everything we do. Based on ‘Practical Wisdom’, the School is committed to advancing and delivering creative, cultural and socially purposeful higher education that contributes to the civic and public good and strengthens our societal and economic resilience. This can be seen in our mutually beneficial partnerships, collaborations and engagement with both local and international communities. </w:t>
      </w:r>
    </w:p>
    <w:p w14:paraId="75300459" w14:textId="77777777" w:rsidR="0020756B" w:rsidRPr="00AE7314" w:rsidRDefault="0020756B" w:rsidP="0020756B">
      <w:pPr>
        <w:widowControl w:val="0"/>
        <w:tabs>
          <w:tab w:val="left" w:pos="2736"/>
        </w:tabs>
        <w:rPr>
          <w:rFonts w:ascii="Arial" w:hAnsi="Arial" w:cs="Arial"/>
          <w:bCs/>
        </w:rPr>
      </w:pPr>
      <w:r w:rsidRPr="00AE7314">
        <w:rPr>
          <w:rFonts w:ascii="Arial" w:hAnsi="Arial" w:cs="Arial"/>
          <w:bCs/>
        </w:rPr>
        <w:t xml:space="preserve">All school courses are recognised nationally and internationally for their quality, and students consistently win significant awards and progress to hold prominent positions in their respective professions. </w:t>
      </w:r>
    </w:p>
    <w:p w14:paraId="6BA27DB7" w14:textId="3B7F3E16" w:rsidR="0020756B" w:rsidRPr="00AE7314" w:rsidRDefault="00AE7314" w:rsidP="00CE0C44">
      <w:pPr>
        <w:spacing w:before="150" w:after="150"/>
        <w:rPr>
          <w:rFonts w:ascii="Arial" w:hAnsi="Arial" w:cs="Arial"/>
          <w:b/>
        </w:rPr>
      </w:pPr>
      <w:r w:rsidRPr="00AE7314">
        <w:rPr>
          <w:rFonts w:ascii="Arial" w:eastAsia="Times New Roman" w:hAnsi="Arial" w:cs="Arial"/>
          <w:lang w:eastAsia="en-GB"/>
        </w:rPr>
        <w:t xml:space="preserve">The programme is a vibrant set of courses focussed around the exploration of visual communication and forms part of the School of Art + Media. The courses are a mix of established programmes of study and innovative new offerings responding to industry and societal changes. The programme has a heritage linked to print and analogue process but also embraces digital media and technology. </w:t>
      </w:r>
    </w:p>
    <w:p w14:paraId="0F48E38D" w14:textId="4115E674" w:rsidR="00294021" w:rsidRPr="002647B7" w:rsidRDefault="00294021" w:rsidP="00294021">
      <w:pPr>
        <w:rPr>
          <w:rFonts w:ascii="Arial" w:hAnsi="Arial" w:cs="Arial"/>
          <w:b/>
          <w:color w:val="000000" w:themeColor="text1"/>
        </w:rPr>
      </w:pPr>
      <w:r w:rsidRPr="00AE7314">
        <w:rPr>
          <w:rFonts w:ascii="Arial" w:eastAsia="Times New Roman" w:hAnsi="Arial" w:cs="Arial"/>
        </w:rPr>
        <w:t xml:space="preserve">This is an exciting opportunity to appoint </w:t>
      </w:r>
      <w:r w:rsidR="0045793C" w:rsidRPr="00AE7314">
        <w:rPr>
          <w:rFonts w:ascii="Arial" w:eastAsia="Times New Roman" w:hAnsi="Arial" w:cs="Arial"/>
        </w:rPr>
        <w:t xml:space="preserve">a </w:t>
      </w:r>
      <w:r w:rsidRPr="00AE7314">
        <w:rPr>
          <w:rFonts w:ascii="Arial" w:eastAsia="Times New Roman" w:hAnsi="Arial" w:cs="Arial"/>
        </w:rPr>
        <w:t xml:space="preserve">colleague who will teach </w:t>
      </w:r>
      <w:r w:rsidR="0045793C" w:rsidRPr="00AE7314">
        <w:rPr>
          <w:rFonts w:ascii="Arial" w:eastAsia="Times New Roman" w:hAnsi="Arial" w:cs="Arial"/>
        </w:rPr>
        <w:t>practice and input into</w:t>
      </w:r>
      <w:r w:rsidRPr="00AE7314">
        <w:rPr>
          <w:rFonts w:ascii="Arial" w:eastAsia="Times New Roman" w:hAnsi="Arial" w:cs="Arial"/>
        </w:rPr>
        <w:t xml:space="preserve"> theory in the </w:t>
      </w:r>
      <w:r w:rsidR="009D4651" w:rsidRPr="00AE7314">
        <w:rPr>
          <w:rFonts w:ascii="Arial" w:eastAsia="Times New Roman" w:hAnsi="Arial" w:cs="Arial"/>
        </w:rPr>
        <w:t xml:space="preserve">Visual </w:t>
      </w:r>
      <w:r w:rsidRPr="00AE7314">
        <w:rPr>
          <w:rFonts w:ascii="Arial" w:eastAsia="Times New Roman" w:hAnsi="Arial" w:cs="Arial"/>
        </w:rPr>
        <w:t>Communication Programme in</w:t>
      </w:r>
      <w:r w:rsidRPr="002647B7">
        <w:rPr>
          <w:rFonts w:ascii="Arial" w:eastAsia="Times New Roman" w:hAnsi="Arial" w:cs="Arial"/>
          <w:color w:val="000000" w:themeColor="text1"/>
        </w:rPr>
        <w:t xml:space="preserve"> support of our ambition to further integrate both elements of the curriculum. </w:t>
      </w:r>
      <w:r w:rsidR="0045793C">
        <w:rPr>
          <w:rFonts w:ascii="Arial" w:eastAsia="Times New Roman" w:hAnsi="Arial" w:cs="Arial"/>
          <w:color w:val="000000" w:themeColor="text1"/>
        </w:rPr>
        <w:t xml:space="preserve">The post will be situated within the undergraduate Graphic Design course and may also be required to teach into the postgraduate programme </w:t>
      </w:r>
    </w:p>
    <w:p w14:paraId="0026C985" w14:textId="3471B882" w:rsidR="00725041" w:rsidRDefault="007E3859" w:rsidP="00F168AA">
      <w:pPr>
        <w:ind w:left="2127" w:hanging="2127"/>
        <w:rPr>
          <w:rFonts w:ascii="Arial" w:hAnsi="Arial" w:cs="Arial"/>
          <w:b/>
        </w:rPr>
      </w:pPr>
      <w:r>
        <w:rPr>
          <w:rFonts w:ascii="Arial" w:hAnsi="Arial" w:cs="Arial"/>
          <w:b/>
        </w:rPr>
        <w:t>T</w:t>
      </w:r>
      <w:r w:rsidR="00725041" w:rsidRPr="00FF59B0">
        <w:rPr>
          <w:rFonts w:ascii="Arial" w:hAnsi="Arial" w:cs="Arial"/>
          <w:b/>
        </w:rPr>
        <w:t>he Job</w:t>
      </w:r>
      <w:r w:rsidR="00725041"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xml:space="preserve">, staff are expected to be engaged in the planning, design and leadership of teaching and </w:t>
      </w:r>
      <w:r w:rsidRPr="00FF59B0">
        <w:rPr>
          <w:rFonts w:ascii="Arial" w:hAnsi="Arial" w:cs="Arial"/>
        </w:rPr>
        <w:lastRenderedPageBreak/>
        <w:t>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5137509F"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4B3D7875" w:rsidR="00725041" w:rsidRPr="00FF59B0" w:rsidRDefault="00725041" w:rsidP="00F168AA">
      <w:pPr>
        <w:rPr>
          <w:rFonts w:ascii="Arial" w:hAnsi="Arial" w:cs="Arial"/>
        </w:rPr>
      </w:pPr>
      <w:r w:rsidRPr="00FF59B0">
        <w:rPr>
          <w:rFonts w:ascii="Arial" w:hAnsi="Arial" w:cs="Arial"/>
        </w:rPr>
        <w:t>In addition a Senior Lecturer (A</w:t>
      </w:r>
      <w:r w:rsidR="00F168AA">
        <w:rPr>
          <w:rFonts w:ascii="Arial" w:hAnsi="Arial" w:cs="Arial"/>
        </w:rPr>
        <w:t>C</w:t>
      </w:r>
      <w:r w:rsidRPr="00FF59B0">
        <w:rPr>
          <w:rFonts w:ascii="Arial" w:hAnsi="Arial" w:cs="Arial"/>
        </w:rPr>
        <w:t>3) is expected to be able to design teaching materials, identify areas where current provision is in need of revision or improvement, supervise student projects, field trips and placement activity.</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F59B0" w:rsidRDefault="00725041" w:rsidP="00F168AA">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F59B0" w:rsidRDefault="00725041" w:rsidP="00F168AA">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F59B0" w:rsidRDefault="00725041" w:rsidP="00F168AA">
      <w:pPr>
        <w:rPr>
          <w:rFonts w:ascii="Arial" w:hAnsi="Arial" w:cs="Arial"/>
        </w:rPr>
      </w:pPr>
      <w:r w:rsidRPr="00FF59B0">
        <w:rPr>
          <w:rFonts w:ascii="Arial" w:hAnsi="Arial" w:cs="Arial"/>
        </w:rPr>
        <w:lastRenderedPageBreak/>
        <w:t>In addition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45AEC296" w14:textId="6A088476" w:rsidR="00725041" w:rsidRPr="00FF59B0" w:rsidRDefault="00725041" w:rsidP="00F168AA">
      <w:pPr>
        <w:rPr>
          <w:rFonts w:ascii="Arial" w:hAnsi="Arial" w:cs="Arial"/>
        </w:rPr>
      </w:pPr>
      <w:r w:rsidRPr="00FF59B0">
        <w:rPr>
          <w:rFonts w:ascii="Arial" w:hAnsi="Arial" w:cs="Arial"/>
        </w:rPr>
        <w:t>In addition a Senior</w:t>
      </w:r>
      <w:r w:rsidR="0016659E">
        <w:rPr>
          <w:rFonts w:ascii="Arial" w:hAnsi="Arial" w:cs="Arial"/>
        </w:rPr>
        <w:t xml:space="preserve"> Lecturer will be expected to: </w:t>
      </w:r>
      <w:r w:rsidRPr="00FF59B0">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F59B0" w:rsidRDefault="00725041" w:rsidP="00F168AA">
      <w:pPr>
        <w:rPr>
          <w:rFonts w:ascii="Arial" w:hAnsi="Arial" w:cs="Arial"/>
        </w:rPr>
      </w:pPr>
      <w:r w:rsidRPr="00FF59B0">
        <w:rPr>
          <w:rFonts w:ascii="Arial" w:hAnsi="Arial" w:cs="Arial"/>
        </w:rPr>
        <w:t>In addition a Senior Lecturer may be required to act as a team leader in a small scale project.</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68257ECD"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2C7A3A90" w:rsidR="00725041" w:rsidRPr="00FF59B0" w:rsidRDefault="0016659E" w:rsidP="00F168AA">
      <w:pPr>
        <w:rPr>
          <w:rFonts w:ascii="Arial" w:hAnsi="Arial" w:cs="Arial"/>
        </w:rPr>
      </w:pPr>
      <w:r>
        <w:rPr>
          <w:rFonts w:ascii="Arial" w:hAnsi="Arial" w:cs="Arial"/>
        </w:rPr>
        <w:t xml:space="preserve">A Lecturer will be able to: </w:t>
      </w:r>
      <w:r w:rsidR="00725041" w:rsidRPr="00FF59B0">
        <w:rPr>
          <w:rFonts w:ascii="Arial" w:hAnsi="Arial" w:cs="Arial"/>
        </w:rPr>
        <w:t>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19307F01" w:rsidR="00725041" w:rsidRPr="00FF59B0" w:rsidRDefault="0016659E" w:rsidP="00F168AA">
      <w:pPr>
        <w:rPr>
          <w:rFonts w:ascii="Arial" w:hAnsi="Arial" w:cs="Arial"/>
        </w:rPr>
      </w:pPr>
      <w:r>
        <w:rPr>
          <w:rFonts w:ascii="Arial" w:hAnsi="Arial" w:cs="Arial"/>
        </w:rPr>
        <w:t xml:space="preserve">A </w:t>
      </w:r>
      <w:r w:rsidR="00725041" w:rsidRPr="00FF59B0">
        <w:rPr>
          <w:rFonts w:ascii="Arial" w:hAnsi="Arial" w:cs="Arial"/>
        </w:rPr>
        <w:t>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521CC937" w:rsidR="00725041" w:rsidRPr="00FF59B0" w:rsidRDefault="00725041" w:rsidP="00F168AA">
      <w:pPr>
        <w:rPr>
          <w:rFonts w:ascii="Arial" w:hAnsi="Arial" w:cs="Arial"/>
        </w:rPr>
      </w:pPr>
      <w:r w:rsidRPr="00FF59B0">
        <w:rPr>
          <w:rFonts w:ascii="Arial" w:hAnsi="Arial" w:cs="Arial"/>
        </w:rPr>
        <w:lastRenderedPageBreak/>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6CD2A9B4" w14:textId="4CBC0F50"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5A4A5263" w14:textId="3C2F217F" w:rsidR="00766871" w:rsidRPr="002647B7" w:rsidRDefault="00725041" w:rsidP="007E3859">
      <w:pPr>
        <w:rPr>
          <w:rFonts w:ascii="Arial" w:hAnsi="Arial" w:cs="Arial"/>
          <w:color w:val="000000" w:themeColor="text1"/>
        </w:rPr>
      </w:pPr>
      <w:r w:rsidRPr="002647B7">
        <w:rPr>
          <w:rFonts w:ascii="Arial" w:hAnsi="Arial" w:cs="Arial"/>
          <w:color w:val="000000" w:themeColor="text1"/>
        </w:rPr>
        <w:t>It is expected</w:t>
      </w:r>
      <w:r w:rsidR="00766871" w:rsidRPr="002647B7">
        <w:rPr>
          <w:rFonts w:ascii="Arial" w:hAnsi="Arial" w:cs="Arial"/>
          <w:color w:val="000000" w:themeColor="text1"/>
        </w:rPr>
        <w:t xml:space="preserve"> </w:t>
      </w:r>
      <w:r w:rsidRPr="002647B7">
        <w:rPr>
          <w:rFonts w:ascii="Arial" w:hAnsi="Arial" w:cs="Arial"/>
          <w:color w:val="000000" w:themeColor="text1"/>
        </w:rPr>
        <w:t>that the criteria below regarding knowledge and qualifications will be met by the successful candidate.</w:t>
      </w:r>
    </w:p>
    <w:p w14:paraId="6BD88A8D" w14:textId="5A6DD794" w:rsidR="004769F8" w:rsidRPr="002647B7" w:rsidRDefault="004769F8" w:rsidP="00294021">
      <w:pPr>
        <w:rPr>
          <w:rFonts w:ascii="Arial" w:eastAsia="Times New Roman" w:hAnsi="Arial" w:cs="Arial"/>
          <w:b/>
          <w:bCs/>
          <w:color w:val="000000" w:themeColor="text1"/>
        </w:rPr>
      </w:pPr>
      <w:r w:rsidRPr="002647B7">
        <w:rPr>
          <w:rFonts w:ascii="Arial" w:eastAsia="Times New Roman" w:hAnsi="Arial" w:cs="Arial"/>
          <w:b/>
          <w:bCs/>
          <w:color w:val="000000" w:themeColor="text1"/>
        </w:rPr>
        <w:t>Essential criteria</w:t>
      </w:r>
    </w:p>
    <w:p w14:paraId="56910851" w14:textId="5EC9577A" w:rsidR="00BA4F40" w:rsidRDefault="00BA4F40" w:rsidP="00BA4F40">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An outward-looking Graphic Design practitioner with expertise in design principles, and contemporary cultural studies</w:t>
      </w:r>
      <w:r w:rsidR="004769F8" w:rsidRPr="002647B7">
        <w:rPr>
          <w:rFonts w:ascii="Arial" w:eastAsia="Times New Roman" w:hAnsi="Arial" w:cs="Arial"/>
          <w:color w:val="000000" w:themeColor="text1"/>
        </w:rPr>
        <w:t>.</w:t>
      </w:r>
    </w:p>
    <w:p w14:paraId="0692865D" w14:textId="1C53EE44" w:rsidR="0016659E" w:rsidRPr="002647B7" w:rsidRDefault="0016659E" w:rsidP="00BA4F40">
      <w:pPr>
        <w:numPr>
          <w:ilvl w:val="0"/>
          <w:numId w:val="23"/>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An understanding of Graphic Design and typography or editorial design.</w:t>
      </w:r>
    </w:p>
    <w:p w14:paraId="2BE4CEDA" w14:textId="77CEB8DB" w:rsidR="00BA4F40" w:rsidRPr="002647B7" w:rsidRDefault="00BA4F40" w:rsidP="00BA4F40">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A good (1 or 2:1) degree in Graphic Design / Visual Communication or associated subject</w:t>
      </w:r>
      <w:r w:rsidR="004769F8" w:rsidRPr="002647B7">
        <w:rPr>
          <w:rFonts w:ascii="Arial" w:eastAsia="Times New Roman" w:hAnsi="Arial" w:cs="Arial"/>
          <w:color w:val="000000" w:themeColor="text1"/>
        </w:rPr>
        <w:t>.</w:t>
      </w:r>
    </w:p>
    <w:p w14:paraId="03E03D71" w14:textId="1CE57357" w:rsidR="00BA4F40" w:rsidRPr="002647B7" w:rsidRDefault="00BA4F40" w:rsidP="00BA4F40">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Knowledge of Visual Communication cultural and critical studies, in relation to contemporary themes, e.g. creativity, global citizenship, diversity, collaborative practice and wellbeing</w:t>
      </w:r>
      <w:r w:rsidR="004769F8" w:rsidRPr="002647B7">
        <w:rPr>
          <w:rFonts w:ascii="Arial" w:eastAsia="Times New Roman" w:hAnsi="Arial" w:cs="Arial"/>
          <w:color w:val="000000" w:themeColor="text1"/>
        </w:rPr>
        <w:t>.</w:t>
      </w:r>
    </w:p>
    <w:p w14:paraId="6864F04E" w14:textId="576CC728" w:rsidR="004769F8" w:rsidRPr="002647B7" w:rsidRDefault="004769F8" w:rsidP="003061E1">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Industry experience in contemporary Graphic Design practic</w:t>
      </w:r>
      <w:r w:rsidR="009D4651">
        <w:rPr>
          <w:rFonts w:ascii="Arial" w:eastAsia="Times New Roman" w:hAnsi="Arial" w:cs="Arial"/>
          <w:color w:val="000000" w:themeColor="text1"/>
        </w:rPr>
        <w:t>e</w:t>
      </w:r>
      <w:r w:rsidR="00E13FA0">
        <w:rPr>
          <w:rFonts w:ascii="Arial" w:eastAsia="Times New Roman" w:hAnsi="Arial" w:cs="Arial"/>
          <w:color w:val="000000" w:themeColor="text1"/>
        </w:rPr>
        <w:t>.</w:t>
      </w:r>
    </w:p>
    <w:p w14:paraId="4CA1CD06" w14:textId="77777777" w:rsidR="00BA4F40" w:rsidRPr="002647B7" w:rsidRDefault="00BA4F40" w:rsidP="00BA4F40">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Knowledge and skills to support students to formulate research ideas in relation to theoretical and practical outputs.</w:t>
      </w:r>
    </w:p>
    <w:p w14:paraId="76434920" w14:textId="61B29B85" w:rsidR="00BA4F40" w:rsidRPr="002647B7" w:rsidRDefault="00BA4F40" w:rsidP="00BA4F40">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Understanding of academic and award standards and the range and level of knowledge and skills, both subject-specific and generic, which the programme is intended to foster</w:t>
      </w:r>
      <w:r w:rsidR="004769F8" w:rsidRPr="002647B7">
        <w:rPr>
          <w:rFonts w:ascii="Arial" w:eastAsia="Times New Roman" w:hAnsi="Arial" w:cs="Arial"/>
          <w:color w:val="000000" w:themeColor="text1"/>
        </w:rPr>
        <w:t>.</w:t>
      </w:r>
    </w:p>
    <w:p w14:paraId="135A0869" w14:textId="0F30617B" w:rsidR="004769F8" w:rsidRPr="002647B7" w:rsidRDefault="004769F8" w:rsidP="004769F8">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Experience of effective and contemporary approaches to teaching and learning and curriculum development within Higher Education.</w:t>
      </w:r>
    </w:p>
    <w:p w14:paraId="0001547A" w14:textId="1601E43C" w:rsidR="004769F8" w:rsidRPr="002647B7" w:rsidRDefault="004769F8" w:rsidP="004769F8">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rPr>
      </w:pPr>
      <w:r w:rsidRPr="002647B7">
        <w:rPr>
          <w:rFonts w:ascii="Arial" w:eastAsia="Times New Roman" w:hAnsi="Arial" w:cs="Arial"/>
          <w:color w:val="000000" w:themeColor="text1"/>
        </w:rPr>
        <w:t>Evidence of scholarship, research/professional activities to support teaching and learning.</w:t>
      </w:r>
    </w:p>
    <w:p w14:paraId="4E1285DD" w14:textId="64A584EB" w:rsidR="004769F8" w:rsidRPr="002647B7" w:rsidRDefault="004769F8" w:rsidP="004769F8">
      <w:pPr>
        <w:numPr>
          <w:ilvl w:val="0"/>
          <w:numId w:val="23"/>
        </w:numPr>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Experience of developing an exciting and dynamic timetable of student learning and activities, ideally at various levels </w:t>
      </w:r>
      <w:r w:rsidRPr="002647B7">
        <w:rPr>
          <w:rFonts w:ascii="Arial" w:eastAsia="Times New Roman" w:hAnsi="Arial" w:cs="Arial"/>
          <w:color w:val="000000" w:themeColor="text1"/>
          <w:lang w:val="en-US"/>
        </w:rPr>
        <w:t>across levels 4-7</w:t>
      </w:r>
    </w:p>
    <w:p w14:paraId="3CE90B94" w14:textId="536E0F4C" w:rsidR="004769F8" w:rsidRPr="002647B7" w:rsidRDefault="004769F8" w:rsidP="004769F8">
      <w:pPr>
        <w:numPr>
          <w:ilvl w:val="0"/>
          <w:numId w:val="23"/>
        </w:numPr>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Competent IT skills and effective use of IT for teaching and learning</w:t>
      </w:r>
    </w:p>
    <w:p w14:paraId="575EE24F" w14:textId="3C387AE8" w:rsidR="00BA4F40" w:rsidRPr="002647B7" w:rsidRDefault="00BA4F40" w:rsidP="00BA4F40">
      <w:pPr>
        <w:shd w:val="clear" w:color="auto" w:fill="FFFFFF"/>
        <w:ind w:left="360"/>
        <w:rPr>
          <w:rFonts w:ascii="Arial" w:eastAsia="Times New Roman" w:hAnsi="Arial" w:cs="Arial"/>
          <w:color w:val="000000" w:themeColor="text1"/>
        </w:rPr>
      </w:pPr>
    </w:p>
    <w:p w14:paraId="5DCFF690" w14:textId="4EA4ACC6" w:rsidR="004769F8" w:rsidRPr="002647B7" w:rsidRDefault="004769F8" w:rsidP="00BA4F40">
      <w:pPr>
        <w:shd w:val="clear" w:color="auto" w:fill="FFFFFF"/>
        <w:ind w:left="360"/>
        <w:rPr>
          <w:rFonts w:ascii="Arial" w:eastAsia="Times New Roman" w:hAnsi="Arial" w:cs="Arial"/>
          <w:b/>
          <w:bCs/>
          <w:color w:val="000000" w:themeColor="text1"/>
        </w:rPr>
      </w:pPr>
      <w:r w:rsidRPr="002647B7">
        <w:rPr>
          <w:rFonts w:ascii="Arial" w:eastAsia="Times New Roman" w:hAnsi="Arial" w:cs="Arial"/>
          <w:b/>
          <w:bCs/>
          <w:color w:val="000000" w:themeColor="text1"/>
        </w:rPr>
        <w:t>Desirable</w:t>
      </w:r>
    </w:p>
    <w:p w14:paraId="6318FE76" w14:textId="3178125B" w:rsidR="004769F8" w:rsidRDefault="004769F8" w:rsidP="004769F8">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Experience with online teaching and learning</w:t>
      </w:r>
      <w:r w:rsidR="00B765DC" w:rsidRPr="002647B7">
        <w:rPr>
          <w:rFonts w:ascii="Arial" w:eastAsia="Times New Roman" w:hAnsi="Arial" w:cs="Arial"/>
          <w:color w:val="000000" w:themeColor="text1"/>
        </w:rPr>
        <w:t>.</w:t>
      </w:r>
      <w:r w:rsidRPr="002647B7">
        <w:rPr>
          <w:rFonts w:ascii="Arial" w:eastAsia="Times New Roman" w:hAnsi="Arial" w:cs="Arial"/>
          <w:color w:val="000000" w:themeColor="text1"/>
        </w:rPr>
        <w:t xml:space="preserve"> </w:t>
      </w:r>
    </w:p>
    <w:p w14:paraId="5AE8644B" w14:textId="45102103" w:rsidR="0016659E" w:rsidRPr="002647B7" w:rsidRDefault="0016659E" w:rsidP="004769F8">
      <w:pPr>
        <w:numPr>
          <w:ilvl w:val="0"/>
          <w:numId w:val="23"/>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Practical skills in </w:t>
      </w:r>
      <w:r w:rsidR="00AE7314">
        <w:rPr>
          <w:rFonts w:ascii="Arial" w:eastAsia="Times New Roman" w:hAnsi="Arial" w:cs="Arial"/>
          <w:color w:val="000000" w:themeColor="text1"/>
        </w:rPr>
        <w:t>Graphic Design and an understanding of typography</w:t>
      </w:r>
      <w:r>
        <w:rPr>
          <w:rFonts w:ascii="Arial" w:eastAsia="Times New Roman" w:hAnsi="Arial" w:cs="Arial"/>
          <w:color w:val="000000" w:themeColor="text1"/>
        </w:rPr>
        <w:t>.</w:t>
      </w:r>
    </w:p>
    <w:p w14:paraId="4013C6E6" w14:textId="0F1CFCB6" w:rsidR="004769F8" w:rsidRPr="002647B7" w:rsidRDefault="004769F8" w:rsidP="00FD7BE4">
      <w:pPr>
        <w:pStyle w:val="ListParagraph"/>
        <w:numPr>
          <w:ilvl w:val="1"/>
          <w:numId w:val="23"/>
        </w:numPr>
        <w:shd w:val="clear" w:color="auto" w:fill="FFFFFF"/>
        <w:tabs>
          <w:tab w:val="clear" w:pos="1440"/>
          <w:tab w:val="num" w:pos="709"/>
        </w:tabs>
        <w:spacing w:after="0" w:line="240" w:lineRule="auto"/>
        <w:ind w:left="709"/>
        <w:rPr>
          <w:rFonts w:ascii="Arial" w:eastAsia="Times New Roman" w:hAnsi="Arial" w:cs="Arial"/>
          <w:color w:val="000000" w:themeColor="text1"/>
        </w:rPr>
      </w:pPr>
      <w:r w:rsidRPr="002647B7">
        <w:rPr>
          <w:rFonts w:ascii="Arial" w:eastAsia="Times New Roman" w:hAnsi="Arial" w:cs="Arial"/>
          <w:color w:val="000000" w:themeColor="text1"/>
        </w:rPr>
        <w:t>Ideally a postgraduate qualification/PhD or an equivalent level of professional experience in Graphic Design / Visual Communication / Cultural Studies / Art and Design History</w:t>
      </w:r>
      <w:r w:rsidR="00B765DC" w:rsidRPr="002647B7">
        <w:rPr>
          <w:rFonts w:ascii="Arial" w:eastAsia="Times New Roman" w:hAnsi="Arial" w:cs="Arial"/>
          <w:color w:val="000000" w:themeColor="text1"/>
        </w:rPr>
        <w:t>.</w:t>
      </w:r>
    </w:p>
    <w:p w14:paraId="51C23DD2" w14:textId="21CE7BC2" w:rsidR="004769F8" w:rsidRPr="002647B7" w:rsidRDefault="004769F8" w:rsidP="004769F8">
      <w:pPr>
        <w:numPr>
          <w:ilvl w:val="0"/>
          <w:numId w:val="23"/>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Evidence of research knowledge exchange and/or professional practice that contributes to the advancement of Visual Communication.</w:t>
      </w:r>
    </w:p>
    <w:p w14:paraId="35451B2F" w14:textId="4616FEF2" w:rsidR="00BA4F40" w:rsidRPr="002647B7" w:rsidRDefault="004769F8" w:rsidP="00BA4F40">
      <w:pPr>
        <w:numPr>
          <w:ilvl w:val="0"/>
          <w:numId w:val="24"/>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w:t>
      </w:r>
      <w:r w:rsidR="00BA4F40" w:rsidRPr="002647B7">
        <w:rPr>
          <w:rFonts w:ascii="Arial" w:eastAsia="Times New Roman" w:hAnsi="Arial" w:cs="Arial"/>
          <w:color w:val="000000" w:themeColor="text1"/>
        </w:rPr>
        <w:t>xperience of working in a collegiate and agile way to foster a culture of excellence</w:t>
      </w:r>
    </w:p>
    <w:p w14:paraId="3730B9E9" w14:textId="64047052" w:rsidR="00BA4F40" w:rsidRPr="00FB30D8" w:rsidRDefault="00BA4F40" w:rsidP="00BA4F40">
      <w:pPr>
        <w:numPr>
          <w:ilvl w:val="0"/>
          <w:numId w:val="24"/>
        </w:numPr>
        <w:shd w:val="clear" w:color="auto" w:fill="FFFFFF"/>
        <w:spacing w:after="0" w:line="240" w:lineRule="auto"/>
        <w:rPr>
          <w:rFonts w:ascii="Arial" w:eastAsia="Times New Roman" w:hAnsi="Arial" w:cs="Arial"/>
          <w:color w:val="4F81BD" w:themeColor="accent1"/>
        </w:rPr>
      </w:pPr>
      <w:r w:rsidRPr="002647B7">
        <w:rPr>
          <w:rFonts w:ascii="Arial" w:eastAsia="Times New Roman" w:hAnsi="Arial" w:cs="Arial"/>
          <w:color w:val="000000" w:themeColor="text1"/>
        </w:rPr>
        <w:t>Experience in taking decisions to solve problems in a positive, solution-focused manner</w:t>
      </w:r>
      <w:r w:rsidR="00B765DC" w:rsidRPr="002647B7">
        <w:rPr>
          <w:rFonts w:ascii="Arial" w:eastAsia="Times New Roman" w:hAnsi="Arial" w:cs="Arial"/>
          <w:color w:val="000000" w:themeColor="text1"/>
        </w:rPr>
        <w:t>.</w:t>
      </w:r>
    </w:p>
    <w:p w14:paraId="6358DF55" w14:textId="77777777" w:rsidR="00BA4F40" w:rsidRPr="00BA4F40" w:rsidRDefault="00BA4F40" w:rsidP="00BA4F40">
      <w:pPr>
        <w:shd w:val="clear" w:color="auto" w:fill="FFFFFF"/>
        <w:rPr>
          <w:rFonts w:ascii="Arial" w:eastAsia="Times New Roman" w:hAnsi="Arial" w:cs="Arial"/>
          <w:color w:val="4F81BD" w:themeColor="accent1"/>
        </w:rPr>
      </w:pPr>
      <w:r w:rsidRPr="00BA4F40">
        <w:rPr>
          <w:rFonts w:ascii="Arial" w:eastAsia="Times New Roman" w:hAnsi="Arial" w:cs="Arial"/>
          <w:color w:val="4F81BD" w:themeColor="accent1"/>
        </w:rPr>
        <w:t> </w:t>
      </w:r>
    </w:p>
    <w:p w14:paraId="00F3C174" w14:textId="77777777" w:rsidR="00766871" w:rsidRDefault="00766871" w:rsidP="00F168AA">
      <w:pPr>
        <w:ind w:left="720" w:hanging="720"/>
        <w:rPr>
          <w:rFonts w:ascii="Arial" w:hAnsi="Arial" w:cs="Arial"/>
        </w:rPr>
      </w:pPr>
    </w:p>
    <w:p w14:paraId="76B972B5" w14:textId="7B3D9B58" w:rsidR="00177727" w:rsidRPr="008016F9" w:rsidRDefault="008016F9" w:rsidP="00F168AA">
      <w:pPr>
        <w:rPr>
          <w:rFonts w:ascii="Arial" w:hAnsi="Arial" w:cs="Arial"/>
          <w:b/>
        </w:rPr>
      </w:pPr>
      <w:r>
        <w:rPr>
          <w:rFonts w:ascii="Arial" w:hAnsi="Arial" w:cs="Arial"/>
          <w:b/>
          <w:noProof/>
          <w:lang w:val="en-US"/>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DA76474" w14:textId="5B681EE9"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7E3859">
        <w:rPr>
          <w:rFonts w:ascii="Arial" w:hAnsi="Arial" w:cs="Arial"/>
        </w:rPr>
        <w:t xml:space="preserve">permanent.  </w:t>
      </w:r>
    </w:p>
    <w:p w14:paraId="2C4E67EB" w14:textId="0B3C02FA"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307BC116" w14:textId="4597DA86"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6408732" w14:textId="12F2AC44" w:rsidR="0035277F" w:rsidRPr="00E63F90" w:rsidRDefault="00177727" w:rsidP="00F22221">
      <w:pPr>
        <w:pStyle w:val="ListParagraph"/>
        <w:widowControl w:val="0"/>
        <w:numPr>
          <w:ilvl w:val="0"/>
          <w:numId w:val="8"/>
        </w:numPr>
        <w:ind w:hanging="720"/>
        <w:rPr>
          <w:rFonts w:ascii="Arial" w:hAnsi="Arial" w:cs="Arial"/>
        </w:rPr>
      </w:pPr>
      <w:r w:rsidRPr="00E63F90">
        <w:rPr>
          <w:rFonts w:ascii="Arial" w:hAnsi="Arial" w:cs="Arial"/>
        </w:rPr>
        <w:t xml:space="preserve">Hours </w:t>
      </w:r>
      <w:r w:rsidR="001456D0" w:rsidRPr="00E63F90">
        <w:rPr>
          <w:rFonts w:ascii="Arial" w:hAnsi="Arial" w:cs="Arial"/>
        </w:rPr>
        <w:t>–</w:t>
      </w:r>
      <w:r w:rsidR="0035277F" w:rsidRPr="00E63F90">
        <w:rPr>
          <w:rFonts w:ascii="Arial" w:hAnsi="Arial" w:cs="Arial"/>
        </w:rPr>
        <w:t>Th</w:t>
      </w:r>
      <w:r w:rsidR="00022EE8">
        <w:rPr>
          <w:rFonts w:ascii="Arial" w:hAnsi="Arial" w:cs="Arial"/>
        </w:rPr>
        <w:t>is is a</w:t>
      </w:r>
      <w:r w:rsidR="0035277F" w:rsidRPr="00E63F90">
        <w:rPr>
          <w:rFonts w:ascii="Arial" w:hAnsi="Arial" w:cs="Arial"/>
        </w:rPr>
        <w:t xml:space="preserve"> full time post</w:t>
      </w:r>
      <w:r w:rsidR="007E3859">
        <w:rPr>
          <w:rFonts w:ascii="Arial" w:hAnsi="Arial" w:cs="Arial"/>
        </w:rPr>
        <w:t>.</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A85897" w:rsidP="00F168AA">
      <w:pPr>
        <w:pStyle w:val="ListParagraph"/>
        <w:numPr>
          <w:ilvl w:val="0"/>
          <w:numId w:val="19"/>
        </w:numPr>
        <w:spacing w:after="0"/>
        <w:rPr>
          <w:rFonts w:ascii="Arial" w:hAnsi="Arial" w:cs="Arial"/>
          <w:color w:val="0000FF"/>
          <w:u w:val="single"/>
        </w:rPr>
      </w:pPr>
      <w:hyperlink r:id="rId16"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A85897" w:rsidP="00F168AA">
      <w:pPr>
        <w:pStyle w:val="ListParagraph"/>
        <w:numPr>
          <w:ilvl w:val="0"/>
          <w:numId w:val="19"/>
        </w:numPr>
        <w:spacing w:after="0"/>
        <w:rPr>
          <w:rFonts w:ascii="Arial" w:hAnsi="Arial" w:cs="Arial"/>
          <w:color w:val="0000FF"/>
          <w:u w:val="single"/>
        </w:rPr>
      </w:pPr>
      <w:hyperlink r:id="rId17"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A85897" w:rsidP="008C4C85">
      <w:pPr>
        <w:pStyle w:val="ListParagraph"/>
        <w:numPr>
          <w:ilvl w:val="0"/>
          <w:numId w:val="19"/>
        </w:numPr>
        <w:spacing w:after="0"/>
        <w:rPr>
          <w:rFonts w:ascii="Arial" w:hAnsi="Arial" w:cs="Arial"/>
          <w:color w:val="0000FF"/>
          <w:u w:val="single"/>
        </w:rPr>
      </w:pPr>
      <w:hyperlink r:id="rId18"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9"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20"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1"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2" w:history="1">
        <w:r w:rsidR="004A3655" w:rsidRPr="004A3655">
          <w:rPr>
            <w:rStyle w:val="Hyperlink"/>
            <w:rFonts w:ascii="Arial" w:hAnsi="Arial" w:cs="Arial"/>
          </w:rPr>
          <w:t>Benefits and facilities</w:t>
        </w:r>
      </w:hyperlink>
      <w:r w:rsidR="004A3655" w:rsidRPr="004A3655">
        <w:rPr>
          <w:rFonts w:ascii="Arial" w:hAnsi="Arial" w:cs="Arial"/>
        </w:rPr>
        <w:t>.</w:t>
      </w:r>
    </w:p>
    <w:p w14:paraId="4CE0064F" w14:textId="77777777" w:rsidR="00CC2103" w:rsidRDefault="00CC2103" w:rsidP="00CC2103">
      <w:pPr>
        <w:widowControl w:val="0"/>
        <w:tabs>
          <w:tab w:val="left" w:pos="2736"/>
        </w:tabs>
        <w:spacing w:after="0"/>
        <w:ind w:left="2194" w:hanging="2194"/>
      </w:pP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27684CCC"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lastRenderedPageBreak/>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14:paraId="37B67B14" w14:textId="62062F3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14:paraId="6B089E0B" w14:textId="6C00FE45"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795CB831" w:rsidR="00CC2103" w:rsidRDefault="00CC2103" w:rsidP="00F168AA">
      <w:pPr>
        <w:widowControl w:val="0"/>
        <w:spacing w:after="0" w:line="240" w:lineRule="atLeast"/>
        <w:rPr>
          <w:rFonts w:ascii="Arial" w:hAnsi="Arial" w:cs="Arial"/>
        </w:rPr>
      </w:pPr>
      <w:r>
        <w:rPr>
          <w:rFonts w:ascii="Arial" w:hAnsi="Arial" w:cs="Arial"/>
        </w:rPr>
        <w:t xml:space="preserve">Date:  </w:t>
      </w:r>
      <w:r w:rsidR="00022EE8">
        <w:rPr>
          <w:rFonts w:ascii="Arial" w:hAnsi="Arial" w:cs="Arial"/>
        </w:rPr>
        <w:t>1302</w:t>
      </w:r>
      <w:r w:rsidR="007E3859">
        <w:rPr>
          <w:rFonts w:ascii="Arial" w:hAnsi="Arial" w:cs="Arial"/>
        </w:rPr>
        <w:t>2</w:t>
      </w:r>
      <w:r w:rsidR="00022EE8">
        <w:rPr>
          <w:rFonts w:ascii="Arial" w:hAnsi="Arial" w:cs="Arial"/>
        </w:rPr>
        <w:t>1</w:t>
      </w:r>
    </w:p>
    <w:p w14:paraId="2F37F2A7" w14:textId="77777777" w:rsidR="007E3859" w:rsidRPr="006D67FD" w:rsidRDefault="007E3859" w:rsidP="00F168AA">
      <w:pPr>
        <w:widowControl w:val="0"/>
        <w:spacing w:after="0" w:line="240" w:lineRule="atLeast"/>
        <w:rPr>
          <w:rFonts w:ascii="Arial" w:hAnsi="Arial" w:cs="Arial"/>
        </w:rPr>
      </w:pPr>
    </w:p>
    <w:sectPr w:rsidR="007E3859"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1D10" w14:textId="77777777" w:rsidR="00A17598" w:rsidRDefault="00A17598" w:rsidP="000742F4">
      <w:pPr>
        <w:spacing w:after="0" w:line="240" w:lineRule="auto"/>
      </w:pPr>
      <w:r>
        <w:separator/>
      </w:r>
    </w:p>
  </w:endnote>
  <w:endnote w:type="continuationSeparator" w:id="0">
    <w:p w14:paraId="342DAAC2" w14:textId="77777777" w:rsidR="00A17598" w:rsidRDefault="00A1759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Palatino">
    <w:altName w:val="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67C4F" w14:textId="77777777" w:rsidR="00A17598" w:rsidRDefault="00A17598" w:rsidP="000742F4">
      <w:pPr>
        <w:spacing w:after="0" w:line="240" w:lineRule="auto"/>
      </w:pPr>
      <w:r>
        <w:separator/>
      </w:r>
    </w:p>
  </w:footnote>
  <w:footnote w:type="continuationSeparator" w:id="0">
    <w:p w14:paraId="3F38B2DD" w14:textId="77777777" w:rsidR="00A17598" w:rsidRDefault="00A17598"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E7314" w:rsidRDefault="00AE7314">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086"/>
    <w:multiLevelType w:val="multilevel"/>
    <w:tmpl w:val="15F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13BA"/>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35B4"/>
    <w:multiLevelType w:val="multilevel"/>
    <w:tmpl w:val="093A5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25185"/>
    <w:multiLevelType w:val="multilevel"/>
    <w:tmpl w:val="53F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65706"/>
    <w:multiLevelType w:val="multilevel"/>
    <w:tmpl w:val="9344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D7D0B"/>
    <w:multiLevelType w:val="multilevel"/>
    <w:tmpl w:val="E7D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0"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70C5B"/>
    <w:multiLevelType w:val="multilevel"/>
    <w:tmpl w:val="3FA8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21"/>
  </w:num>
  <w:num w:numId="5">
    <w:abstractNumId w:val="13"/>
  </w:num>
  <w:num w:numId="6">
    <w:abstractNumId w:val="4"/>
  </w:num>
  <w:num w:numId="7">
    <w:abstractNumId w:val="7"/>
  </w:num>
  <w:num w:numId="8">
    <w:abstractNumId w:val="6"/>
  </w:num>
  <w:num w:numId="9">
    <w:abstractNumId w:val="17"/>
  </w:num>
  <w:num w:numId="10">
    <w:abstractNumId w:val="2"/>
  </w:num>
  <w:num w:numId="11">
    <w:abstractNumId w:val="3"/>
  </w:num>
  <w:num w:numId="12">
    <w:abstractNumId w:val="11"/>
  </w:num>
  <w:num w:numId="13">
    <w:abstractNumId w:val="18"/>
  </w:num>
  <w:num w:numId="14">
    <w:abstractNumId w:val="25"/>
  </w:num>
  <w:num w:numId="15">
    <w:abstractNumId w:val="10"/>
  </w:num>
  <w:num w:numId="16">
    <w:abstractNumId w:val="19"/>
  </w:num>
  <w:num w:numId="17">
    <w:abstractNumId w:val="12"/>
  </w:num>
  <w:num w:numId="18">
    <w:abstractNumId w:val="14"/>
  </w:num>
  <w:num w:numId="19">
    <w:abstractNumId w:val="1"/>
  </w:num>
  <w:num w:numId="20">
    <w:abstractNumId w:val="15"/>
  </w:num>
  <w:num w:numId="21">
    <w:abstractNumId w:val="0"/>
  </w:num>
  <w:num w:numId="22">
    <w:abstractNumId w:val="5"/>
  </w:num>
  <w:num w:numId="23">
    <w:abstractNumId w:val="8"/>
  </w:num>
  <w:num w:numId="24">
    <w:abstractNumId w:val="16"/>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1"/>
    <w:rsid w:val="00006C32"/>
    <w:rsid w:val="00022EE8"/>
    <w:rsid w:val="0004514C"/>
    <w:rsid w:val="0004743D"/>
    <w:rsid w:val="000742F4"/>
    <w:rsid w:val="000D48AF"/>
    <w:rsid w:val="000F4830"/>
    <w:rsid w:val="00100224"/>
    <w:rsid w:val="00142A2D"/>
    <w:rsid w:val="001456D0"/>
    <w:rsid w:val="00157530"/>
    <w:rsid w:val="0016659E"/>
    <w:rsid w:val="001769C2"/>
    <w:rsid w:val="00177727"/>
    <w:rsid w:val="00193092"/>
    <w:rsid w:val="001D51C2"/>
    <w:rsid w:val="0020756B"/>
    <w:rsid w:val="002409F7"/>
    <w:rsid w:val="002576E3"/>
    <w:rsid w:val="002647B7"/>
    <w:rsid w:val="00294021"/>
    <w:rsid w:val="00294B38"/>
    <w:rsid w:val="002E5D71"/>
    <w:rsid w:val="002F2D9A"/>
    <w:rsid w:val="0030586C"/>
    <w:rsid w:val="003061E1"/>
    <w:rsid w:val="00350424"/>
    <w:rsid w:val="0035277F"/>
    <w:rsid w:val="003648EB"/>
    <w:rsid w:val="003677F3"/>
    <w:rsid w:val="003A588F"/>
    <w:rsid w:val="003A6FCD"/>
    <w:rsid w:val="003B1D54"/>
    <w:rsid w:val="003D0706"/>
    <w:rsid w:val="003D2A5E"/>
    <w:rsid w:val="003E1BDE"/>
    <w:rsid w:val="003F08D0"/>
    <w:rsid w:val="0045301D"/>
    <w:rsid w:val="0045793C"/>
    <w:rsid w:val="004769F8"/>
    <w:rsid w:val="00492FAE"/>
    <w:rsid w:val="004A1203"/>
    <w:rsid w:val="004A3655"/>
    <w:rsid w:val="004C702A"/>
    <w:rsid w:val="00507024"/>
    <w:rsid w:val="005260C9"/>
    <w:rsid w:val="0054409E"/>
    <w:rsid w:val="00546618"/>
    <w:rsid w:val="00583418"/>
    <w:rsid w:val="005A2304"/>
    <w:rsid w:val="005A27CE"/>
    <w:rsid w:val="005C1C9E"/>
    <w:rsid w:val="005C40B4"/>
    <w:rsid w:val="005D40DA"/>
    <w:rsid w:val="005F6591"/>
    <w:rsid w:val="005F7418"/>
    <w:rsid w:val="006226A4"/>
    <w:rsid w:val="00623C07"/>
    <w:rsid w:val="006372DE"/>
    <w:rsid w:val="00664507"/>
    <w:rsid w:val="006A565C"/>
    <w:rsid w:val="006B168C"/>
    <w:rsid w:val="006C19B1"/>
    <w:rsid w:val="006D67FD"/>
    <w:rsid w:val="006E143D"/>
    <w:rsid w:val="006E36D1"/>
    <w:rsid w:val="006F7241"/>
    <w:rsid w:val="00707C7F"/>
    <w:rsid w:val="00725041"/>
    <w:rsid w:val="00733293"/>
    <w:rsid w:val="007370F5"/>
    <w:rsid w:val="00746DA0"/>
    <w:rsid w:val="00766871"/>
    <w:rsid w:val="00771D78"/>
    <w:rsid w:val="00785E3C"/>
    <w:rsid w:val="007A464C"/>
    <w:rsid w:val="007C3EDA"/>
    <w:rsid w:val="007E3859"/>
    <w:rsid w:val="008016F9"/>
    <w:rsid w:val="008023D2"/>
    <w:rsid w:val="008433D8"/>
    <w:rsid w:val="008C4C85"/>
    <w:rsid w:val="008F25E6"/>
    <w:rsid w:val="00910B42"/>
    <w:rsid w:val="00922E48"/>
    <w:rsid w:val="00951603"/>
    <w:rsid w:val="009D4651"/>
    <w:rsid w:val="009D70D5"/>
    <w:rsid w:val="009E4305"/>
    <w:rsid w:val="009E7858"/>
    <w:rsid w:val="00A16D2A"/>
    <w:rsid w:val="00A17598"/>
    <w:rsid w:val="00A368E8"/>
    <w:rsid w:val="00A6540A"/>
    <w:rsid w:val="00A744F9"/>
    <w:rsid w:val="00A81672"/>
    <w:rsid w:val="00A85897"/>
    <w:rsid w:val="00A87122"/>
    <w:rsid w:val="00A90952"/>
    <w:rsid w:val="00A965A8"/>
    <w:rsid w:val="00AA64B7"/>
    <w:rsid w:val="00AB523C"/>
    <w:rsid w:val="00AE7314"/>
    <w:rsid w:val="00AF0D3F"/>
    <w:rsid w:val="00B110A8"/>
    <w:rsid w:val="00B30E4E"/>
    <w:rsid w:val="00B765DC"/>
    <w:rsid w:val="00BA4F40"/>
    <w:rsid w:val="00BF5CF8"/>
    <w:rsid w:val="00C04725"/>
    <w:rsid w:val="00C05E8A"/>
    <w:rsid w:val="00C2109F"/>
    <w:rsid w:val="00C53FCA"/>
    <w:rsid w:val="00C82F11"/>
    <w:rsid w:val="00CA1FF7"/>
    <w:rsid w:val="00CA56D7"/>
    <w:rsid w:val="00CA6B22"/>
    <w:rsid w:val="00CC2103"/>
    <w:rsid w:val="00CC4320"/>
    <w:rsid w:val="00CE0C44"/>
    <w:rsid w:val="00CE15D8"/>
    <w:rsid w:val="00D400C4"/>
    <w:rsid w:val="00D40305"/>
    <w:rsid w:val="00DB5F14"/>
    <w:rsid w:val="00DC438D"/>
    <w:rsid w:val="00E13FA0"/>
    <w:rsid w:val="00E16E1D"/>
    <w:rsid w:val="00E22E98"/>
    <w:rsid w:val="00E63F90"/>
    <w:rsid w:val="00E73CF9"/>
    <w:rsid w:val="00E828D4"/>
    <w:rsid w:val="00E83F49"/>
    <w:rsid w:val="00E94B48"/>
    <w:rsid w:val="00EB0C90"/>
    <w:rsid w:val="00EB4565"/>
    <w:rsid w:val="00EC6878"/>
    <w:rsid w:val="00EF164E"/>
    <w:rsid w:val="00F16465"/>
    <w:rsid w:val="00F168AA"/>
    <w:rsid w:val="00F22221"/>
    <w:rsid w:val="00F24227"/>
    <w:rsid w:val="00F2755E"/>
    <w:rsid w:val="00F477BE"/>
    <w:rsid w:val="00FB1CB1"/>
    <w:rsid w:val="00FB30D8"/>
    <w:rsid w:val="00FD0B37"/>
    <w:rsid w:val="00FD7BE4"/>
    <w:rsid w:val="00FE1D2B"/>
    <w:rsid w:val="00FF6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1A9B339E-D545-0D47-8DDE-3B92750C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467042154">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brighton.ac.uk/about-us/contact-us/professional-services-department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equality-diversity-and-inclus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ighton.ac.uk/research-and-enterprise/research/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hyperlink" Target="https://www.brighton.ac.uk/about-us/working-with-us/jobs/index.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staff.brighton.ac.uk/clt/Pages/CLT-home.aspx" TargetMode="External"/><Relationship Id="rId10" Type="http://schemas.openxmlformats.org/officeDocument/2006/relationships/webSettings" Target="webSettings.xml"/><Relationship Id="rId19" Type="http://schemas.openxmlformats.org/officeDocument/2006/relationships/hyperlink" Target="https://www.brighton.ac.uk/practical-wisdom/index.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_dlc_DocId xmlns="1fed1830-073c-4f46-a811-1d9744edcfbf">YHTY7QPWXA4N-220728286-132</_dlc_DocId>
    <_dlc_DocIdUrl xmlns="1fed1830-073c-4f46-a811-1d9744edcfbf">
      <Url>https://staff.brighton.ac.uk/hr/_layouts/DocIdRedir.aspx?ID=YHTY7QPWXA4N-220728286-132</Url>
      <Description>YHTY7QPWXA4N-220728286-132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16" ma:contentTypeDescription="" ma:contentTypeScope="" ma:versionID="dae76ad13a6fa578ed5a8359bcbe714b">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4daa38c4e62a5ad77dd0acdd13eba2c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4.xml><?xml version="1.0" encoding="utf-8"?>
<ds:datastoreItem xmlns:ds="http://schemas.openxmlformats.org/officeDocument/2006/customXml" ds:itemID="{74ACDFE3-BC76-6A42-91D2-341E7B27F971}">
  <ds:schemaRefs>
    <ds:schemaRef ds:uri="http://schemas.openxmlformats.org/officeDocument/2006/bibliography"/>
  </ds:schemaRefs>
</ds:datastoreItem>
</file>

<file path=customXml/itemProps5.xml><?xml version="1.0" encoding="utf-8"?>
<ds:datastoreItem xmlns:ds="http://schemas.openxmlformats.org/officeDocument/2006/customXml" ds:itemID="{AC5DA3C2-FE30-45EB-B9CC-805D6B44C976}">
  <ds:schemaRefs>
    <ds:schemaRef ds:uri="http://schemas.microsoft.com/sharepoint/events"/>
  </ds:schemaRefs>
</ds:datastoreItem>
</file>

<file path=customXml/itemProps6.xml><?xml version="1.0" encoding="utf-8"?>
<ds:datastoreItem xmlns:ds="http://schemas.openxmlformats.org/officeDocument/2006/customXml" ds:itemID="{2D3125E4-F216-4D93-A4F6-4A24D301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2016-10-24T14:35:00Z</cp:lastPrinted>
  <dcterms:created xsi:type="dcterms:W3CDTF">2021-03-25T13:31:00Z</dcterms:created>
  <dcterms:modified xsi:type="dcterms:W3CDTF">2021-03-25T13:31:00Z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