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0E5C" w14:textId="77777777" w:rsidR="002E5D71" w:rsidRDefault="008016F9" w:rsidP="002E5D71">
      <w:pPr>
        <w:rPr>
          <w:b/>
        </w:rPr>
      </w:pPr>
      <w:r>
        <w:rPr>
          <w:b/>
          <w:noProof/>
          <w:lang w:eastAsia="en-GB"/>
        </w:rPr>
        <w:drawing>
          <wp:inline distT="0" distB="0" distL="0" distR="0" wp14:anchorId="216E6E47" wp14:editId="24894B8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4DC8A448" w14:textId="77777777" w:rsidR="008016F9" w:rsidRDefault="008016F9" w:rsidP="002E5D71">
      <w:pPr>
        <w:spacing w:after="0"/>
        <w:jc w:val="both"/>
        <w:rPr>
          <w:rFonts w:ascii="Arial" w:hAnsi="Arial" w:cs="Arial"/>
          <w:b/>
        </w:rPr>
      </w:pPr>
    </w:p>
    <w:p w14:paraId="2553353A" w14:textId="77777777"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422404B7" wp14:editId="7AD5A590">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042DA819" w14:textId="77777777" w:rsidR="00707C7F" w:rsidRDefault="00707C7F" w:rsidP="002E5D71">
      <w:pPr>
        <w:spacing w:after="0"/>
        <w:jc w:val="both"/>
        <w:rPr>
          <w:rFonts w:ascii="Arial" w:hAnsi="Arial" w:cs="Arial"/>
          <w:b/>
        </w:rPr>
      </w:pPr>
    </w:p>
    <w:p w14:paraId="66967922" w14:textId="7CEB7268" w:rsidR="000742F4" w:rsidRPr="00E228C0" w:rsidRDefault="000742F4" w:rsidP="073864A1">
      <w:pPr>
        <w:spacing w:after="0"/>
        <w:jc w:val="both"/>
        <w:rPr>
          <w:rFonts w:ascii="Arial" w:hAnsi="Arial" w:cs="Arial"/>
        </w:rPr>
      </w:pPr>
      <w:r w:rsidRPr="073864A1">
        <w:rPr>
          <w:rFonts w:ascii="Arial" w:hAnsi="Arial" w:cs="Arial"/>
          <w:b/>
          <w:bCs/>
        </w:rPr>
        <w:t>Job title:</w:t>
      </w:r>
      <w:r w:rsidR="006A3E30">
        <w:t xml:space="preserve"> </w:t>
      </w:r>
      <w:r w:rsidR="00E228C0">
        <w:tab/>
      </w:r>
      <w:r w:rsidR="006A3E30" w:rsidRPr="00E228C0">
        <w:rPr>
          <w:rFonts w:ascii="Arial" w:hAnsi="Arial" w:cs="Arial"/>
        </w:rPr>
        <w:t xml:space="preserve">Senior </w:t>
      </w:r>
      <w:r w:rsidR="77CA8115" w:rsidRPr="00E228C0">
        <w:rPr>
          <w:rFonts w:ascii="Arial" w:hAnsi="Arial" w:cs="Arial"/>
        </w:rPr>
        <w:t>Library</w:t>
      </w:r>
      <w:r w:rsidR="006A3E30" w:rsidRPr="00E228C0">
        <w:rPr>
          <w:rFonts w:ascii="Arial" w:hAnsi="Arial" w:cs="Arial"/>
        </w:rPr>
        <w:t xml:space="preserve"> Assistant</w:t>
      </w:r>
    </w:p>
    <w:p w14:paraId="35B1F414" w14:textId="77777777" w:rsidR="003358DF" w:rsidRDefault="003358DF" w:rsidP="002E5D71">
      <w:pPr>
        <w:spacing w:after="0"/>
        <w:jc w:val="both"/>
        <w:rPr>
          <w:rFonts w:ascii="Arial" w:hAnsi="Arial" w:cs="Arial"/>
          <w:b/>
        </w:rPr>
      </w:pPr>
    </w:p>
    <w:p w14:paraId="06ED7E3B" w14:textId="0DCFEE08" w:rsidR="003358DF" w:rsidRPr="00E228C0" w:rsidRDefault="003358DF" w:rsidP="002E5D71">
      <w:pPr>
        <w:spacing w:after="0"/>
        <w:jc w:val="both"/>
        <w:rPr>
          <w:rFonts w:ascii="Arial" w:hAnsi="Arial" w:cs="Arial"/>
          <w:b/>
        </w:rPr>
      </w:pPr>
      <w:r>
        <w:rPr>
          <w:rFonts w:ascii="Arial" w:hAnsi="Arial" w:cs="Arial"/>
          <w:b/>
        </w:rPr>
        <w:t>Post number:</w:t>
      </w:r>
      <w:r w:rsidR="00A31DE7" w:rsidRPr="00A31DE7">
        <w:t xml:space="preserve"> </w:t>
      </w:r>
      <w:r w:rsidR="00E228C0" w:rsidRPr="00E228C0">
        <w:rPr>
          <w:rFonts w:ascii="Arial" w:hAnsi="Arial" w:cs="Arial"/>
        </w:rPr>
        <w:t>IS5175</w:t>
      </w:r>
    </w:p>
    <w:p w14:paraId="6010648A" w14:textId="77777777" w:rsidR="000742F4" w:rsidRDefault="000742F4" w:rsidP="002E5D71">
      <w:pPr>
        <w:spacing w:after="0"/>
        <w:jc w:val="both"/>
        <w:rPr>
          <w:rFonts w:ascii="Arial" w:hAnsi="Arial" w:cs="Arial"/>
          <w:b/>
        </w:rPr>
      </w:pPr>
    </w:p>
    <w:p w14:paraId="6FEDEA6E" w14:textId="77777777"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177727">
        <w:rPr>
          <w:rFonts w:ascii="Arial" w:hAnsi="Arial" w:cs="Arial"/>
          <w:color w:val="0070C0"/>
        </w:rPr>
        <w:tab/>
      </w:r>
      <w:r w:rsidR="006A3E30" w:rsidRPr="00995D42">
        <w:rPr>
          <w:rFonts w:ascii="Arial" w:hAnsi="Arial" w:cs="Arial"/>
        </w:rPr>
        <w:t>User Services Librarian</w:t>
      </w:r>
      <w:r w:rsidR="00177727">
        <w:rPr>
          <w:rFonts w:ascii="Arial" w:hAnsi="Arial" w:cs="Arial"/>
          <w:color w:val="0070C0"/>
        </w:rPr>
        <w:tab/>
      </w:r>
    </w:p>
    <w:p w14:paraId="1547782C" w14:textId="77777777" w:rsidR="00177727" w:rsidRDefault="00177727" w:rsidP="002E5D71">
      <w:pPr>
        <w:spacing w:after="0"/>
        <w:jc w:val="both"/>
        <w:rPr>
          <w:rFonts w:ascii="Arial" w:hAnsi="Arial" w:cs="Arial"/>
          <w:b/>
        </w:rPr>
      </w:pPr>
    </w:p>
    <w:p w14:paraId="71D9ED59" w14:textId="77777777" w:rsidR="002E5D71" w:rsidRPr="000742F4" w:rsidRDefault="002E5D71" w:rsidP="002E5D71">
      <w:pPr>
        <w:spacing w:after="0"/>
        <w:jc w:val="both"/>
        <w:rPr>
          <w:rFonts w:ascii="Arial" w:hAnsi="Arial" w:cs="Arial"/>
        </w:rPr>
      </w:pPr>
      <w:r w:rsidRPr="000742F4">
        <w:rPr>
          <w:rFonts w:ascii="Arial" w:hAnsi="Arial" w:cs="Arial"/>
          <w:b/>
        </w:rPr>
        <w:t>Department:</w:t>
      </w:r>
      <w:r w:rsidRPr="000742F4">
        <w:rPr>
          <w:rFonts w:ascii="Arial" w:hAnsi="Arial" w:cs="Arial"/>
        </w:rPr>
        <w:tab/>
      </w:r>
      <w:r w:rsidR="006A3E30" w:rsidRPr="006A3E30">
        <w:rPr>
          <w:rFonts w:ascii="Arial" w:hAnsi="Arial" w:cs="Arial"/>
        </w:rPr>
        <w:t>Information Services</w:t>
      </w:r>
      <w:r w:rsidRPr="000742F4">
        <w:rPr>
          <w:rFonts w:ascii="Arial" w:hAnsi="Arial" w:cs="Arial"/>
        </w:rPr>
        <w:tab/>
        <w:t xml:space="preserve"> </w:t>
      </w:r>
    </w:p>
    <w:p w14:paraId="50736678" w14:textId="77777777" w:rsidR="002E5D71" w:rsidRPr="000742F4" w:rsidRDefault="002E5D71" w:rsidP="002E5D71">
      <w:pPr>
        <w:spacing w:after="0"/>
        <w:jc w:val="both"/>
        <w:rPr>
          <w:rFonts w:ascii="Arial" w:hAnsi="Arial" w:cs="Arial"/>
        </w:rPr>
      </w:pPr>
    </w:p>
    <w:p w14:paraId="762EDC3D" w14:textId="6F910740" w:rsidR="002E5D71" w:rsidRPr="000742F4" w:rsidRDefault="002E5D71" w:rsidP="073864A1">
      <w:pPr>
        <w:spacing w:after="0"/>
        <w:jc w:val="both"/>
        <w:rPr>
          <w:rFonts w:ascii="Arial" w:hAnsi="Arial" w:cs="Arial"/>
        </w:rPr>
      </w:pPr>
      <w:r w:rsidRPr="073864A1">
        <w:rPr>
          <w:rFonts w:ascii="Arial" w:hAnsi="Arial" w:cs="Arial"/>
          <w:b/>
          <w:bCs/>
        </w:rPr>
        <w:t>Location:</w:t>
      </w:r>
      <w:r w:rsidR="006A3E30" w:rsidRPr="073864A1">
        <w:rPr>
          <w:rFonts w:ascii="Arial" w:hAnsi="Arial" w:cs="Arial"/>
          <w:b/>
          <w:bCs/>
        </w:rPr>
        <w:t xml:space="preserve"> </w:t>
      </w:r>
      <w:r w:rsidR="00E228C0">
        <w:rPr>
          <w:rFonts w:ascii="Arial" w:hAnsi="Arial" w:cs="Arial"/>
          <w:b/>
          <w:bCs/>
        </w:rPr>
        <w:tab/>
      </w:r>
      <w:r w:rsidR="00972450" w:rsidRPr="00A4736A">
        <w:rPr>
          <w:rFonts w:ascii="Arial" w:hAnsi="Arial" w:cs="Arial"/>
          <w:bCs/>
        </w:rPr>
        <w:t>Falmer, Brighton</w:t>
      </w:r>
      <w:r w:rsidR="006A3E30" w:rsidRPr="073864A1">
        <w:rPr>
          <w:rFonts w:ascii="Arial" w:hAnsi="Arial" w:cs="Arial"/>
          <w:b/>
          <w:bCs/>
        </w:rPr>
        <w:t xml:space="preserve"> </w:t>
      </w:r>
    </w:p>
    <w:p w14:paraId="7EC3F768" w14:textId="77777777" w:rsidR="002E5D71" w:rsidRPr="000742F4" w:rsidRDefault="002E5D71" w:rsidP="073864A1">
      <w:pPr>
        <w:spacing w:after="0"/>
        <w:jc w:val="both"/>
        <w:rPr>
          <w:rFonts w:ascii="Arial" w:hAnsi="Arial" w:cs="Arial"/>
          <w:b/>
          <w:bCs/>
        </w:rPr>
      </w:pPr>
    </w:p>
    <w:p w14:paraId="3EF75CAC" w14:textId="77777777" w:rsidR="00254F92" w:rsidRDefault="00254F92" w:rsidP="00254F92">
      <w:pPr>
        <w:jc w:val="both"/>
        <w:rPr>
          <w:rFonts w:ascii="Arial" w:hAnsi="Arial" w:cs="Arial"/>
        </w:rPr>
      </w:pPr>
      <w:r>
        <w:rPr>
          <w:rFonts w:ascii="Arial" w:hAnsi="Arial" w:cs="Arial"/>
        </w:rPr>
        <w:t xml:space="preserve">The post holder will require the flexibility to travel to and work at other university sites, when required, for which expenses will be paid in accordance with the university’s </w:t>
      </w:r>
      <w:hyperlink r:id="rId13" w:history="1">
        <w:r>
          <w:rPr>
            <w:rStyle w:val="Hyperlink"/>
            <w:rFonts w:ascii="Arial" w:hAnsi="Arial" w:cs="Arial"/>
          </w:rPr>
          <w:t>staff expenses</w:t>
        </w:r>
      </w:hyperlink>
      <w:r>
        <w:rPr>
          <w:rFonts w:ascii="Arial" w:hAnsi="Arial" w:cs="Arial"/>
        </w:rPr>
        <w:t xml:space="preserve"> policy </w:t>
      </w:r>
    </w:p>
    <w:p w14:paraId="32AB111F" w14:textId="77777777" w:rsidR="002E5D71" w:rsidRPr="000742F4" w:rsidRDefault="002E5D71" w:rsidP="002E5D71">
      <w:pPr>
        <w:spacing w:after="0"/>
        <w:jc w:val="both"/>
        <w:rPr>
          <w:rFonts w:ascii="Arial" w:hAnsi="Arial" w:cs="Arial"/>
        </w:rPr>
      </w:pPr>
    </w:p>
    <w:p w14:paraId="67BC958C" w14:textId="77777777" w:rsidR="000742F4" w:rsidRPr="000742F4" w:rsidRDefault="000742F4" w:rsidP="000742F4">
      <w:pPr>
        <w:spacing w:after="0"/>
        <w:jc w:val="both"/>
        <w:rPr>
          <w:rFonts w:ascii="Arial" w:hAnsi="Arial" w:cs="Arial"/>
        </w:rPr>
      </w:pPr>
      <w:r w:rsidRPr="000742F4">
        <w:rPr>
          <w:rFonts w:ascii="Arial" w:hAnsi="Arial" w:cs="Arial"/>
          <w:b/>
        </w:rPr>
        <w:t>Grade:</w:t>
      </w:r>
      <w:r w:rsidR="006A3E30">
        <w:rPr>
          <w:rFonts w:ascii="Arial" w:hAnsi="Arial" w:cs="Arial"/>
          <w:b/>
        </w:rPr>
        <w:t xml:space="preserve"> 4</w:t>
      </w:r>
    </w:p>
    <w:p w14:paraId="48C1FA0B" w14:textId="77777777" w:rsidR="002E5D71" w:rsidRPr="000742F4" w:rsidRDefault="002E5D71" w:rsidP="002E5D71">
      <w:pPr>
        <w:spacing w:after="0"/>
        <w:jc w:val="both"/>
        <w:rPr>
          <w:rFonts w:ascii="Arial" w:hAnsi="Arial" w:cs="Arial"/>
        </w:rPr>
      </w:pPr>
    </w:p>
    <w:p w14:paraId="54A25E33" w14:textId="77777777" w:rsidR="002E5D71" w:rsidRPr="000742F4" w:rsidRDefault="002E5D71" w:rsidP="00177727">
      <w:pPr>
        <w:spacing w:after="0"/>
        <w:jc w:val="both"/>
        <w:rPr>
          <w:rFonts w:ascii="Arial" w:hAnsi="Arial" w:cs="Arial"/>
          <w:b/>
        </w:rPr>
      </w:pPr>
      <w:r w:rsidRPr="000742F4">
        <w:rPr>
          <w:rFonts w:ascii="Arial" w:hAnsi="Arial" w:cs="Arial"/>
          <w:b/>
        </w:rPr>
        <w:t>Purpose of the role</w:t>
      </w:r>
    </w:p>
    <w:p w14:paraId="74049B13" w14:textId="77777777" w:rsidR="006A3E30" w:rsidRDefault="006A3E30" w:rsidP="006A3E30">
      <w:pPr>
        <w:tabs>
          <w:tab w:val="left" w:pos="-720"/>
          <w:tab w:val="left" w:pos="0"/>
        </w:tabs>
        <w:suppressAutoHyphens/>
        <w:rPr>
          <w:rFonts w:ascii="Arial" w:hAnsi="Arial" w:cs="Arial"/>
        </w:rPr>
      </w:pPr>
      <w:r>
        <w:rPr>
          <w:rFonts w:ascii="Arial" w:hAnsi="Arial" w:cs="Arial"/>
        </w:rPr>
        <w:t xml:space="preserve">Senior </w:t>
      </w:r>
      <w:r w:rsidR="00675782">
        <w:rPr>
          <w:rFonts w:ascii="Arial" w:hAnsi="Arial" w:cs="Arial"/>
        </w:rPr>
        <w:t>Library</w:t>
      </w:r>
      <w:r w:rsidRPr="00DD2354">
        <w:rPr>
          <w:rFonts w:ascii="Arial" w:hAnsi="Arial" w:cs="Arial"/>
        </w:rPr>
        <w:t xml:space="preserve"> Assistants </w:t>
      </w:r>
      <w:r w:rsidRPr="006E4DBF">
        <w:rPr>
          <w:rFonts w:ascii="Arial" w:hAnsi="Arial" w:cs="Arial"/>
        </w:rPr>
        <w:t>organise a ra</w:t>
      </w:r>
      <w:r>
        <w:rPr>
          <w:rFonts w:ascii="Arial" w:hAnsi="Arial" w:cs="Arial"/>
        </w:rPr>
        <w:t>nge of the more complex functions</w:t>
      </w:r>
      <w:r w:rsidRPr="006E4DBF">
        <w:rPr>
          <w:rFonts w:ascii="Arial" w:hAnsi="Arial" w:cs="Arial"/>
        </w:rPr>
        <w:t xml:space="preserve"> provided </w:t>
      </w:r>
      <w:r>
        <w:rPr>
          <w:rFonts w:ascii="Arial" w:hAnsi="Arial" w:cs="Arial"/>
        </w:rPr>
        <w:t>and</w:t>
      </w:r>
      <w:r w:rsidRPr="00DD2354">
        <w:rPr>
          <w:rFonts w:ascii="Arial" w:hAnsi="Arial" w:cs="Arial"/>
        </w:rPr>
        <w:t xml:space="preserve"> </w:t>
      </w:r>
      <w:r>
        <w:rPr>
          <w:rFonts w:ascii="Arial" w:hAnsi="Arial" w:cs="Arial"/>
        </w:rPr>
        <w:t xml:space="preserve">participate in the operation of all library services </w:t>
      </w:r>
      <w:r w:rsidRPr="00DD2354">
        <w:rPr>
          <w:rFonts w:ascii="Arial" w:hAnsi="Arial" w:cs="Arial"/>
        </w:rPr>
        <w:t xml:space="preserve">in order to </w:t>
      </w:r>
      <w:r>
        <w:rPr>
          <w:rFonts w:ascii="Arial" w:hAnsi="Arial" w:cs="Arial"/>
        </w:rPr>
        <w:t>support a</w:t>
      </w:r>
      <w:r w:rsidRPr="00DD2354">
        <w:rPr>
          <w:rFonts w:ascii="Arial" w:hAnsi="Arial" w:cs="Arial"/>
        </w:rPr>
        <w:t xml:space="preserve"> responsive, customer</w:t>
      </w:r>
      <w:r>
        <w:rPr>
          <w:rFonts w:ascii="Arial" w:hAnsi="Arial" w:cs="Arial"/>
        </w:rPr>
        <w:t>-oriented</w:t>
      </w:r>
      <w:r w:rsidRPr="00DD2354">
        <w:rPr>
          <w:rFonts w:ascii="Arial" w:hAnsi="Arial" w:cs="Arial"/>
        </w:rPr>
        <w:t xml:space="preserve"> service.</w:t>
      </w:r>
    </w:p>
    <w:p w14:paraId="6FBE0BDB" w14:textId="77777777" w:rsidR="006A3E30" w:rsidRPr="00DE065A" w:rsidRDefault="006A3E30" w:rsidP="006A3E30">
      <w:pPr>
        <w:widowControl w:val="0"/>
        <w:rPr>
          <w:rFonts w:ascii="Arial" w:hAnsi="Arial" w:cs="Arial"/>
          <w:sz w:val="16"/>
        </w:rPr>
      </w:pPr>
      <w:r w:rsidRPr="00DE065A">
        <w:rPr>
          <w:rFonts w:ascii="Arial" w:hAnsi="Arial" w:cs="Arial"/>
        </w:rPr>
        <w:t>Duties include evening and weekend working.</w:t>
      </w:r>
    </w:p>
    <w:p w14:paraId="68D9B662" w14:textId="77777777" w:rsidR="00707C7F" w:rsidRPr="006A3E30" w:rsidRDefault="00CA6B22" w:rsidP="002E5D71">
      <w:pPr>
        <w:rPr>
          <w:rFonts w:ascii="Arial" w:hAnsi="Arial" w:cs="Arial"/>
          <w:color w:val="1A0B77"/>
          <w:sz w:val="20"/>
          <w:szCs w:val="20"/>
        </w:rPr>
      </w:pPr>
      <w:r>
        <w:rPr>
          <w:rFonts w:ascii="Arial" w:hAnsi="Arial" w:cs="Arial"/>
          <w:b/>
        </w:rPr>
        <w:t xml:space="preserve">Line management responsibility for: </w:t>
      </w:r>
      <w:r w:rsidR="006A3E30">
        <w:rPr>
          <w:rFonts w:ascii="Arial" w:hAnsi="Arial"/>
          <w:spacing w:val="-2"/>
        </w:rPr>
        <w:t>Supervision of</w:t>
      </w:r>
      <w:r w:rsidR="00675782">
        <w:rPr>
          <w:rFonts w:ascii="Arial" w:hAnsi="Arial"/>
          <w:spacing w:val="-2"/>
        </w:rPr>
        <w:t xml:space="preserve"> Library</w:t>
      </w:r>
      <w:r w:rsidR="006A3E30">
        <w:rPr>
          <w:rFonts w:ascii="Arial" w:hAnsi="Arial"/>
          <w:spacing w:val="-2"/>
        </w:rPr>
        <w:t xml:space="preserve"> Assistants</w:t>
      </w:r>
      <w:r w:rsidR="00675782">
        <w:rPr>
          <w:rFonts w:ascii="Arial" w:hAnsi="Arial"/>
          <w:spacing w:val="-2"/>
        </w:rPr>
        <w:t>,</w:t>
      </w:r>
      <w:r w:rsidR="006A3E30">
        <w:rPr>
          <w:rFonts w:ascii="Arial" w:hAnsi="Arial"/>
          <w:spacing w:val="-2"/>
        </w:rPr>
        <w:t xml:space="preserve"> Student</w:t>
      </w:r>
      <w:r w:rsidR="00D837CA">
        <w:rPr>
          <w:rFonts w:ascii="Arial" w:hAnsi="Arial"/>
          <w:spacing w:val="-2"/>
        </w:rPr>
        <w:t xml:space="preserve"> and Library</w:t>
      </w:r>
      <w:r w:rsidR="006A3E30">
        <w:rPr>
          <w:rFonts w:ascii="Arial" w:hAnsi="Arial"/>
          <w:spacing w:val="-2"/>
        </w:rPr>
        <w:t xml:space="preserve"> Helpers</w:t>
      </w:r>
    </w:p>
    <w:p w14:paraId="0336C81D" w14:textId="77777777" w:rsidR="006F7241" w:rsidRDefault="006F7241" w:rsidP="002E5D71">
      <w:pPr>
        <w:rPr>
          <w:rFonts w:ascii="Arial" w:hAnsi="Arial" w:cs="Arial"/>
        </w:rPr>
      </w:pPr>
      <w:r w:rsidRPr="00707C7F">
        <w:rPr>
          <w:rFonts w:ascii="Arial" w:hAnsi="Arial" w:cs="Arial"/>
          <w:b/>
        </w:rPr>
        <w:t>Main areas of responsibility:</w:t>
      </w:r>
    </w:p>
    <w:p w14:paraId="67A7B356" w14:textId="77777777" w:rsidR="002A3BA1" w:rsidRDefault="002A3BA1" w:rsidP="002A3BA1">
      <w:pPr>
        <w:pStyle w:val="ListParagraph"/>
        <w:numPr>
          <w:ilvl w:val="0"/>
          <w:numId w:val="12"/>
        </w:numPr>
        <w:rPr>
          <w:rFonts w:ascii="Arial" w:hAnsi="Arial" w:cs="Arial"/>
        </w:rPr>
      </w:pPr>
      <w:r w:rsidRPr="073864A1">
        <w:rPr>
          <w:rFonts w:ascii="Arial" w:hAnsi="Arial" w:cs="Arial"/>
        </w:rPr>
        <w:t>Provide excellent customer service at all times, tailored to the needs of the user to promote equality and diversity in working practices. Respond effectively to enquiries received, making referrals to individuals and teams as appropriate. Assist with the delivery of general library induction activities.</w:t>
      </w:r>
    </w:p>
    <w:p w14:paraId="2797C9EE" w14:textId="77777777" w:rsidR="38973177" w:rsidRDefault="38973177" w:rsidP="073864A1">
      <w:pPr>
        <w:pStyle w:val="ListParagraph"/>
        <w:numPr>
          <w:ilvl w:val="0"/>
          <w:numId w:val="12"/>
        </w:numPr>
        <w:rPr>
          <w:rFonts w:eastAsiaTheme="minorEastAsia"/>
        </w:rPr>
      </w:pPr>
      <w:r w:rsidRPr="073864A1">
        <w:rPr>
          <w:rFonts w:ascii="Arial" w:eastAsia="Arial" w:hAnsi="Arial" w:cs="Arial"/>
        </w:rPr>
        <w:t>Act as the first point of contact for customers to provide an efficient and customer oriented welcome function</w:t>
      </w:r>
      <w:r w:rsidR="5197EF6D" w:rsidRPr="073864A1">
        <w:rPr>
          <w:rFonts w:ascii="Arial" w:eastAsia="Arial" w:hAnsi="Arial" w:cs="Arial"/>
        </w:rPr>
        <w:t>.</w:t>
      </w:r>
      <w:r w:rsidRPr="073864A1">
        <w:rPr>
          <w:rFonts w:ascii="Arial" w:eastAsia="Arial" w:hAnsi="Arial" w:cs="Arial"/>
        </w:rPr>
        <w:t xml:space="preserve"> </w:t>
      </w:r>
    </w:p>
    <w:p w14:paraId="052A7838" w14:textId="77777777" w:rsidR="368A2D03" w:rsidRDefault="368A2D03" w:rsidP="073864A1">
      <w:pPr>
        <w:pStyle w:val="ListParagraph"/>
        <w:numPr>
          <w:ilvl w:val="0"/>
          <w:numId w:val="12"/>
        </w:numPr>
        <w:rPr>
          <w:rFonts w:eastAsiaTheme="minorEastAsia"/>
        </w:rPr>
      </w:pPr>
      <w:r w:rsidRPr="073864A1">
        <w:rPr>
          <w:rFonts w:ascii="Arial" w:eastAsia="Arial" w:hAnsi="Arial" w:cs="Arial"/>
        </w:rPr>
        <w:t>Deal with library and basic IT enquiries face to face, by email &amp;</w:t>
      </w:r>
      <w:r w:rsidR="00675782">
        <w:rPr>
          <w:rFonts w:ascii="Arial" w:eastAsia="Arial" w:hAnsi="Arial" w:cs="Arial"/>
        </w:rPr>
        <w:t xml:space="preserve"> </w:t>
      </w:r>
      <w:r w:rsidRPr="073864A1">
        <w:rPr>
          <w:rFonts w:ascii="Arial" w:eastAsia="Arial" w:hAnsi="Arial" w:cs="Arial"/>
        </w:rPr>
        <w:t xml:space="preserve">phone to support users access the resources and services available to maximise customer awareness and facilitate their use. </w:t>
      </w:r>
    </w:p>
    <w:p w14:paraId="4952BE21" w14:textId="77777777" w:rsidR="006A3E30" w:rsidRPr="006A3E30" w:rsidRDefault="006A3E30" w:rsidP="006A3E30">
      <w:pPr>
        <w:pStyle w:val="ListParagraph"/>
        <w:numPr>
          <w:ilvl w:val="0"/>
          <w:numId w:val="12"/>
        </w:numPr>
        <w:rPr>
          <w:rFonts w:ascii="Arial" w:hAnsi="Arial" w:cs="Arial"/>
        </w:rPr>
      </w:pPr>
      <w:r w:rsidRPr="006A3E30">
        <w:rPr>
          <w:rFonts w:ascii="Arial" w:hAnsi="Arial" w:cs="Arial"/>
        </w:rPr>
        <w:lastRenderedPageBreak/>
        <w:t>Deliver and supervise a range of complex library services. Liaise with University staff and external agencies as appropriate, participating in the range of Resource Assistant duties as necessary in order support a customer-oriented service.</w:t>
      </w:r>
    </w:p>
    <w:p w14:paraId="0654E443" w14:textId="77777777" w:rsidR="002A3BA1" w:rsidRPr="006A3E30" w:rsidRDefault="002A3BA1" w:rsidP="002A3BA1">
      <w:pPr>
        <w:pStyle w:val="ListParagraph"/>
        <w:numPr>
          <w:ilvl w:val="0"/>
          <w:numId w:val="12"/>
        </w:numPr>
        <w:rPr>
          <w:rFonts w:ascii="Arial" w:hAnsi="Arial" w:cs="Arial"/>
        </w:rPr>
      </w:pPr>
      <w:r w:rsidRPr="006A3E30">
        <w:rPr>
          <w:rFonts w:ascii="Arial" w:hAnsi="Arial" w:cs="Arial"/>
        </w:rPr>
        <w:t>Monitor and manage the handling of invoices and accounts and the payment of library i</w:t>
      </w:r>
      <w:r>
        <w:rPr>
          <w:rFonts w:ascii="Arial" w:hAnsi="Arial" w:cs="Arial"/>
        </w:rPr>
        <w:t>ncome to the Finance Department</w:t>
      </w:r>
      <w:r w:rsidRPr="006A3E30">
        <w:rPr>
          <w:rFonts w:ascii="Arial" w:hAnsi="Arial" w:cs="Arial"/>
        </w:rPr>
        <w:t xml:space="preserve"> within the guidelines laid </w:t>
      </w:r>
      <w:r>
        <w:rPr>
          <w:rFonts w:ascii="Arial" w:hAnsi="Arial" w:cs="Arial"/>
        </w:rPr>
        <w:t>down by the University auditors,</w:t>
      </w:r>
      <w:r w:rsidRPr="006A3E30">
        <w:rPr>
          <w:rFonts w:ascii="Arial" w:hAnsi="Arial" w:cs="Arial"/>
        </w:rPr>
        <w:t xml:space="preserve"> in order to protect and generate revenue.</w:t>
      </w:r>
    </w:p>
    <w:p w14:paraId="01C5A3E1" w14:textId="77777777" w:rsidR="006A3E30" w:rsidRPr="006A3E30" w:rsidRDefault="006A3E30" w:rsidP="006A3E30">
      <w:pPr>
        <w:pStyle w:val="ListParagraph"/>
        <w:numPr>
          <w:ilvl w:val="0"/>
          <w:numId w:val="12"/>
        </w:numPr>
        <w:rPr>
          <w:rFonts w:ascii="Arial" w:hAnsi="Arial" w:cs="Arial"/>
        </w:rPr>
      </w:pPr>
      <w:r w:rsidRPr="006A3E30">
        <w:rPr>
          <w:rFonts w:ascii="Arial" w:hAnsi="Arial" w:cs="Arial"/>
        </w:rPr>
        <w:t>Organise and coordinate a range of activities around managing the physical collections in the library, so that resources are readily available to service users.</w:t>
      </w:r>
    </w:p>
    <w:p w14:paraId="162C916F" w14:textId="77777777" w:rsidR="006A3E30" w:rsidRPr="006A3E30" w:rsidRDefault="006A3E30" w:rsidP="073864A1">
      <w:pPr>
        <w:pStyle w:val="ListParagraph"/>
        <w:numPr>
          <w:ilvl w:val="0"/>
          <w:numId w:val="12"/>
        </w:numPr>
        <w:rPr>
          <w:rFonts w:eastAsiaTheme="minorEastAsia"/>
        </w:rPr>
      </w:pPr>
      <w:r w:rsidRPr="073864A1">
        <w:rPr>
          <w:rFonts w:ascii="Arial" w:hAnsi="Arial" w:cs="Arial"/>
        </w:rPr>
        <w:t>Perform duties such as circulation of stock,</w:t>
      </w:r>
      <w:r w:rsidR="41A5C45E" w:rsidRPr="073864A1">
        <w:rPr>
          <w:rFonts w:ascii="Arial" w:hAnsi="Arial" w:cs="Arial"/>
        </w:rPr>
        <w:t xml:space="preserve"> </w:t>
      </w:r>
      <w:r w:rsidR="41A5C45E" w:rsidRPr="073864A1">
        <w:rPr>
          <w:rFonts w:ascii="Arial" w:eastAsia="Arial" w:hAnsi="Arial" w:cs="Arial"/>
        </w:rPr>
        <w:t>shelving and moving materials,</w:t>
      </w:r>
      <w:r w:rsidRPr="073864A1">
        <w:rPr>
          <w:rFonts w:ascii="Arial" w:hAnsi="Arial" w:cs="Arial"/>
        </w:rPr>
        <w:t xml:space="preserve"> maintenance of the library environment</w:t>
      </w:r>
      <w:r w:rsidR="15C9265C" w:rsidRPr="073864A1">
        <w:rPr>
          <w:rFonts w:ascii="Arial" w:hAnsi="Arial" w:cs="Arial"/>
        </w:rPr>
        <w:t>,</w:t>
      </w:r>
      <w:r w:rsidRPr="073864A1">
        <w:rPr>
          <w:rFonts w:ascii="Arial" w:hAnsi="Arial" w:cs="Arial"/>
        </w:rPr>
        <w:t xml:space="preserve"> supporting equipment and arranging repair where necessary in accordance with health and safety requirements and all other relevant guidance, to ensure the availability of a safe and conducive study environment.</w:t>
      </w:r>
    </w:p>
    <w:p w14:paraId="46D406A0" w14:textId="77777777" w:rsidR="006A3E30" w:rsidRPr="006A3E30" w:rsidRDefault="006A3E30" w:rsidP="006A3E30">
      <w:pPr>
        <w:pStyle w:val="ListParagraph"/>
        <w:numPr>
          <w:ilvl w:val="0"/>
          <w:numId w:val="12"/>
        </w:numPr>
        <w:rPr>
          <w:rFonts w:ascii="Arial" w:hAnsi="Arial" w:cs="Arial"/>
        </w:rPr>
      </w:pPr>
      <w:r w:rsidRPr="006A3E30">
        <w:rPr>
          <w:rFonts w:ascii="Arial" w:hAnsi="Arial" w:cs="Arial"/>
        </w:rPr>
        <w:t xml:space="preserve">Lead, coordinate and supervise, as appropriate, the work of </w:t>
      </w:r>
      <w:r w:rsidR="00675782">
        <w:rPr>
          <w:rFonts w:ascii="Arial" w:hAnsi="Arial" w:cs="Arial"/>
        </w:rPr>
        <w:t xml:space="preserve">Library </w:t>
      </w:r>
      <w:r w:rsidR="000F5340">
        <w:rPr>
          <w:rFonts w:ascii="Arial" w:hAnsi="Arial" w:cs="Arial"/>
        </w:rPr>
        <w:t>Assistants</w:t>
      </w:r>
      <w:r w:rsidR="00675782">
        <w:rPr>
          <w:rFonts w:ascii="Arial" w:hAnsi="Arial" w:cs="Arial"/>
        </w:rPr>
        <w:t>,</w:t>
      </w:r>
      <w:r w:rsidR="000F5340">
        <w:rPr>
          <w:rFonts w:ascii="Arial" w:hAnsi="Arial" w:cs="Arial"/>
        </w:rPr>
        <w:t xml:space="preserve"> Student</w:t>
      </w:r>
      <w:r w:rsidR="00675782">
        <w:rPr>
          <w:rFonts w:ascii="Arial" w:hAnsi="Arial" w:cs="Arial"/>
        </w:rPr>
        <w:t xml:space="preserve"> and Library</w:t>
      </w:r>
      <w:r w:rsidR="000F5340">
        <w:rPr>
          <w:rFonts w:ascii="Arial" w:hAnsi="Arial" w:cs="Arial"/>
        </w:rPr>
        <w:t xml:space="preserve"> Helpers. A</w:t>
      </w:r>
      <w:r w:rsidRPr="006A3E30">
        <w:rPr>
          <w:rFonts w:ascii="Arial" w:hAnsi="Arial" w:cs="Arial"/>
        </w:rPr>
        <w:t>ssist in the identification of training needs, develop and deliver training and induction programmes and ensure that Help Desk st</w:t>
      </w:r>
      <w:r w:rsidR="00CE6489">
        <w:rPr>
          <w:rFonts w:ascii="Arial" w:hAnsi="Arial" w:cs="Arial"/>
        </w:rPr>
        <w:t>aff operate in a consistent way</w:t>
      </w:r>
      <w:r w:rsidRPr="006A3E30">
        <w:rPr>
          <w:rFonts w:ascii="Arial" w:hAnsi="Arial" w:cs="Arial"/>
        </w:rPr>
        <w:t xml:space="preserve"> in order to ensure that staff are equipped to p</w:t>
      </w:r>
      <w:r w:rsidR="00A81F2E">
        <w:rPr>
          <w:rFonts w:ascii="Arial" w:hAnsi="Arial" w:cs="Arial"/>
        </w:rPr>
        <w:t>rovide a comprehensive</w:t>
      </w:r>
      <w:r w:rsidR="00CE6489">
        <w:rPr>
          <w:rFonts w:ascii="Arial" w:hAnsi="Arial" w:cs="Arial"/>
        </w:rPr>
        <w:t>,</w:t>
      </w:r>
      <w:r w:rsidR="00A81F2E">
        <w:rPr>
          <w:rFonts w:ascii="Arial" w:hAnsi="Arial" w:cs="Arial"/>
        </w:rPr>
        <w:t xml:space="preserve"> customer-</w:t>
      </w:r>
      <w:r w:rsidRPr="006A3E30">
        <w:rPr>
          <w:rFonts w:ascii="Arial" w:hAnsi="Arial" w:cs="Arial"/>
        </w:rPr>
        <w:t>orientated service.</w:t>
      </w:r>
    </w:p>
    <w:p w14:paraId="4F0EF48D" w14:textId="77777777" w:rsidR="006A3E30" w:rsidRPr="006A3E30" w:rsidRDefault="006A3E30" w:rsidP="006A3E30">
      <w:pPr>
        <w:pStyle w:val="ListParagraph"/>
        <w:numPr>
          <w:ilvl w:val="0"/>
          <w:numId w:val="12"/>
        </w:numPr>
        <w:rPr>
          <w:rFonts w:ascii="Arial" w:hAnsi="Arial" w:cs="Arial"/>
        </w:rPr>
      </w:pPr>
      <w:r w:rsidRPr="006A3E30">
        <w:rPr>
          <w:rFonts w:ascii="Arial" w:hAnsi="Arial" w:cs="Arial"/>
        </w:rPr>
        <w:t>Act as a represe</w:t>
      </w:r>
      <w:r w:rsidR="000F5340">
        <w:rPr>
          <w:rFonts w:ascii="Arial" w:hAnsi="Arial" w:cs="Arial"/>
        </w:rPr>
        <w:t>ntative of Information Services;</w:t>
      </w:r>
      <w:r w:rsidRPr="006A3E30">
        <w:rPr>
          <w:rFonts w:ascii="Arial" w:hAnsi="Arial" w:cs="Arial"/>
        </w:rPr>
        <w:t xml:space="preserve"> project a positive image, contribute to the day-to-day management and the development of services and cross</w:t>
      </w:r>
      <w:r w:rsidR="000F5340">
        <w:rPr>
          <w:rFonts w:ascii="Arial" w:hAnsi="Arial" w:cs="Arial"/>
        </w:rPr>
        <w:t>-site working</w:t>
      </w:r>
      <w:r w:rsidRPr="006A3E30">
        <w:rPr>
          <w:rFonts w:ascii="Arial" w:hAnsi="Arial" w:cs="Arial"/>
        </w:rPr>
        <w:t xml:space="preserve"> in order to contribute to the promotion of a continuous improvement culture and maximise customer usage and retention.</w:t>
      </w:r>
    </w:p>
    <w:p w14:paraId="0BC8A98E" w14:textId="77777777" w:rsidR="001B10CF" w:rsidRPr="006A3E30" w:rsidRDefault="006A3E30" w:rsidP="006A3E30">
      <w:pPr>
        <w:pStyle w:val="ListParagraph"/>
        <w:numPr>
          <w:ilvl w:val="0"/>
          <w:numId w:val="12"/>
        </w:numPr>
        <w:rPr>
          <w:rFonts w:ascii="Arial" w:hAnsi="Arial" w:cs="Arial"/>
        </w:rPr>
      </w:pPr>
      <w:r w:rsidRPr="006A3E30">
        <w:rPr>
          <w:rFonts w:ascii="Arial" w:hAnsi="Arial" w:cs="Arial"/>
        </w:rPr>
        <w:t>Assist in emergency or operational procedures as required that take precedenc</w:t>
      </w:r>
      <w:r w:rsidR="000F5340">
        <w:rPr>
          <w:rFonts w:ascii="Arial" w:hAnsi="Arial" w:cs="Arial"/>
        </w:rPr>
        <w:t>e over main duties, for example</w:t>
      </w:r>
      <w:r w:rsidRPr="006A3E30">
        <w:rPr>
          <w:rFonts w:ascii="Arial" w:hAnsi="Arial" w:cs="Arial"/>
        </w:rPr>
        <w:t xml:space="preserve"> Fire Warden duties, to ensure the safety of service users.</w:t>
      </w:r>
    </w:p>
    <w:p w14:paraId="2C1D6861" w14:textId="77777777" w:rsidR="00A965A8" w:rsidRPr="00EF4920" w:rsidRDefault="00A965A8" w:rsidP="00A965A8">
      <w:pPr>
        <w:rPr>
          <w:rFonts w:ascii="Arial" w:hAnsi="Arial" w:cs="Arial"/>
          <w:b/>
        </w:rPr>
      </w:pPr>
      <w:r w:rsidRPr="00EF4920">
        <w:rPr>
          <w:rFonts w:ascii="Arial" w:hAnsi="Arial" w:cs="Arial"/>
          <w:b/>
        </w:rPr>
        <w:t>General responsibilities</w:t>
      </w:r>
    </w:p>
    <w:p w14:paraId="7F3A2920" w14:textId="77777777"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548B34C" w14:textId="77777777" w:rsidR="00C82F11" w:rsidRPr="00C82F11" w:rsidRDefault="00C82F11" w:rsidP="00C82F11">
      <w:pPr>
        <w:pStyle w:val="ListParagraph"/>
        <w:numPr>
          <w:ilvl w:val="0"/>
          <w:numId w:val="9"/>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0113626D" w14:textId="77777777" w:rsidR="00A965A8" w:rsidRPr="00C82F11" w:rsidRDefault="00A965A8" w:rsidP="00A965A8">
      <w:pPr>
        <w:pStyle w:val="ListParagraph"/>
        <w:numPr>
          <w:ilvl w:val="0"/>
          <w:numId w:val="9"/>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5FB38DCB" w14:textId="77777777" w:rsidR="00A965A8" w:rsidRPr="00C82F11" w:rsidRDefault="00A965A8" w:rsidP="00A965A8">
      <w:pPr>
        <w:pStyle w:val="ListParagraph"/>
        <w:numPr>
          <w:ilvl w:val="0"/>
          <w:numId w:val="9"/>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0653864F" w14:textId="77777777" w:rsidR="00C82F11" w:rsidRPr="00C82F11" w:rsidRDefault="00C82F11" w:rsidP="00A965A8">
      <w:pPr>
        <w:pStyle w:val="ListParagraph"/>
        <w:numPr>
          <w:ilvl w:val="0"/>
          <w:numId w:val="9"/>
        </w:numPr>
        <w:rPr>
          <w:rFonts w:ascii="Arial" w:eastAsia="Times New Roman" w:hAnsi="Arial" w:cs="Arial"/>
          <w:szCs w:val="24"/>
          <w:lang w:eastAsia="en-GB"/>
        </w:rPr>
      </w:pPr>
      <w:r w:rsidRPr="00C82F11">
        <w:rPr>
          <w:rFonts w:ascii="Arial" w:eastAsia="Times New Roman" w:hAnsi="Arial" w:cs="Arial"/>
          <w:szCs w:val="24"/>
          <w:lang w:eastAsia="en-GB"/>
        </w:rPr>
        <w:t>To work in accordance with</w:t>
      </w:r>
      <w:r w:rsidR="00B66851">
        <w:rPr>
          <w:rFonts w:ascii="Arial" w:eastAsia="Times New Roman" w:hAnsi="Arial" w:cs="Arial"/>
          <w:szCs w:val="24"/>
          <w:lang w:eastAsia="en-GB"/>
        </w:rPr>
        <w:t xml:space="preserve"> the</w:t>
      </w:r>
      <w:r w:rsidRPr="00C82F11">
        <w:rPr>
          <w:rFonts w:ascii="Arial" w:eastAsia="Times New Roman" w:hAnsi="Arial" w:cs="Arial"/>
          <w:szCs w:val="24"/>
          <w:lang w:eastAsia="en-GB"/>
        </w:rPr>
        <w:t xml:space="preserve"> </w:t>
      </w:r>
      <w:r w:rsidR="00B66851">
        <w:rPr>
          <w:rFonts w:ascii="Arial" w:eastAsia="Times New Roman" w:hAnsi="Arial" w:cs="Arial"/>
          <w:szCs w:val="24"/>
          <w:lang w:eastAsia="en-GB"/>
        </w:rPr>
        <w:t>General Data Protection Regulations.</w:t>
      </w:r>
    </w:p>
    <w:p w14:paraId="4D54304F" w14:textId="77777777" w:rsidR="00C82F11" w:rsidRDefault="00C82F11">
      <w:pPr>
        <w:rPr>
          <w:rFonts w:ascii="Arial" w:eastAsia="Times New Roman" w:hAnsi="Arial" w:cs="Arial"/>
          <w:szCs w:val="24"/>
          <w:lang w:eastAsia="en-GB"/>
        </w:rPr>
      </w:pPr>
      <w:r>
        <w:rPr>
          <w:rFonts w:ascii="Arial" w:eastAsia="Times New Roman" w:hAnsi="Arial" w:cs="Arial"/>
          <w:szCs w:val="24"/>
          <w:lang w:eastAsia="en-GB"/>
        </w:rPr>
        <w:br w:type="page"/>
      </w:r>
    </w:p>
    <w:p w14:paraId="31CE159A" w14:textId="77777777" w:rsidR="006F7241" w:rsidRDefault="008016F9" w:rsidP="002E5D71">
      <w:pPr>
        <w:rPr>
          <w:rFonts w:ascii="Arial" w:hAnsi="Arial" w:cs="Arial"/>
          <w:b/>
        </w:rPr>
      </w:pPr>
      <w:r>
        <w:rPr>
          <w:rFonts w:ascii="Arial" w:hAnsi="Arial" w:cs="Arial"/>
          <w:b/>
          <w:noProof/>
          <w:lang w:eastAsia="en-GB"/>
        </w:rPr>
        <w:lastRenderedPageBreak/>
        <w:drawing>
          <wp:inline distT="0" distB="0" distL="0" distR="0" wp14:anchorId="713D7148" wp14:editId="5D2FCD9E">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4">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4A1F72B0" w14:textId="77777777"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w:t>
      </w:r>
      <w:r w:rsidR="00922E48" w:rsidRPr="00B66851">
        <w:rPr>
          <w:rFonts w:ascii="Arial" w:hAnsi="Arial" w:cs="Arial"/>
          <w:b/>
        </w:rPr>
        <w:t>(A),</w:t>
      </w:r>
      <w:r w:rsidR="00922E48" w:rsidRPr="00922E48">
        <w:rPr>
          <w:rFonts w:ascii="Arial" w:hAnsi="Arial" w:cs="Arial"/>
        </w:rPr>
        <w:t xml:space="preserve"> at interview </w:t>
      </w:r>
      <w:r w:rsidR="00922E48" w:rsidRPr="00B66851">
        <w:rPr>
          <w:rFonts w:ascii="Arial" w:hAnsi="Arial" w:cs="Arial"/>
          <w:b/>
        </w:rPr>
        <w:t xml:space="preserve">(I) </w:t>
      </w:r>
      <w:r w:rsidR="00922E48" w:rsidRPr="00922E48">
        <w:rPr>
          <w:rFonts w:ascii="Arial" w:hAnsi="Arial" w:cs="Arial"/>
        </w:rPr>
        <w:t xml:space="preserve">and in some instances through an exercise </w:t>
      </w:r>
      <w:r w:rsidR="00922E48" w:rsidRPr="00B66851">
        <w:rPr>
          <w:rFonts w:ascii="Arial" w:hAnsi="Arial" w:cs="Arial"/>
          <w:b/>
        </w:rPr>
        <w:t>(E</w:t>
      </w:r>
      <w:r w:rsidR="00922E48" w:rsidRPr="00B66851">
        <w:rPr>
          <w:rFonts w:ascii="Arial" w:hAnsi="Arial" w:cs="Arial"/>
        </w:rPr>
        <w:t xml:space="preserve">). </w:t>
      </w:r>
      <w:r w:rsidRPr="00B66851">
        <w:rPr>
          <w:rFonts w:ascii="Arial" w:hAnsi="Arial" w:cs="Arial"/>
        </w:rPr>
        <w:t xml:space="preserve"> </w:t>
      </w:r>
    </w:p>
    <w:tbl>
      <w:tblPr>
        <w:tblStyle w:val="TableGrid"/>
        <w:tblW w:w="0" w:type="auto"/>
        <w:tblInd w:w="108" w:type="dxa"/>
        <w:tblLook w:val="04A0" w:firstRow="1" w:lastRow="0" w:firstColumn="1" w:lastColumn="0" w:noHBand="0" w:noVBand="1"/>
      </w:tblPr>
      <w:tblGrid>
        <w:gridCol w:w="2110"/>
        <w:gridCol w:w="5767"/>
        <w:gridCol w:w="1031"/>
      </w:tblGrid>
      <w:tr w:rsidR="006A565C" w14:paraId="368F446C" w14:textId="77777777" w:rsidTr="073864A1">
        <w:trPr>
          <w:trHeight w:val="478"/>
        </w:trPr>
        <w:tc>
          <w:tcPr>
            <w:tcW w:w="2110" w:type="dxa"/>
          </w:tcPr>
          <w:p w14:paraId="337F9731" w14:textId="77777777"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40D7F0B1" w14:textId="77777777" w:rsidR="006A565C" w:rsidRDefault="006A565C" w:rsidP="00922E48">
            <w:pPr>
              <w:rPr>
                <w:rFonts w:ascii="Arial" w:hAnsi="Arial" w:cs="Arial"/>
                <w:b/>
              </w:rPr>
            </w:pPr>
          </w:p>
        </w:tc>
        <w:tc>
          <w:tcPr>
            <w:tcW w:w="1031" w:type="dxa"/>
          </w:tcPr>
          <w:p w14:paraId="3739917D" w14:textId="77777777" w:rsidR="006A565C" w:rsidRDefault="006A565C" w:rsidP="002E5D71">
            <w:pPr>
              <w:rPr>
                <w:rFonts w:ascii="Arial" w:hAnsi="Arial" w:cs="Arial"/>
                <w:b/>
              </w:rPr>
            </w:pPr>
            <w:r>
              <w:rPr>
                <w:rFonts w:ascii="Arial" w:hAnsi="Arial" w:cs="Arial"/>
                <w:b/>
              </w:rPr>
              <w:t>A, I, E</w:t>
            </w:r>
          </w:p>
        </w:tc>
      </w:tr>
      <w:tr w:rsidR="000742F4" w14:paraId="69F20B93" w14:textId="77777777" w:rsidTr="073864A1">
        <w:tc>
          <w:tcPr>
            <w:tcW w:w="2110" w:type="dxa"/>
          </w:tcPr>
          <w:p w14:paraId="3140BF2C" w14:textId="77777777"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r w:rsidR="00400A9F">
              <w:rPr>
                <w:rFonts w:ascii="Arial" w:hAnsi="Arial" w:cs="Arial"/>
                <w:b/>
                <w:sz w:val="20"/>
                <w:szCs w:val="20"/>
              </w:rPr>
              <w:t>, skills and abilities</w:t>
            </w:r>
          </w:p>
          <w:p w14:paraId="1BF2CFF5" w14:textId="77777777" w:rsidR="00CA56D7" w:rsidRPr="00CA56D7" w:rsidRDefault="00CA56D7" w:rsidP="002E5D71">
            <w:pPr>
              <w:rPr>
                <w:rFonts w:ascii="Arial" w:hAnsi="Arial" w:cs="Arial"/>
                <w:b/>
                <w:sz w:val="16"/>
                <w:szCs w:val="16"/>
              </w:rPr>
            </w:pPr>
          </w:p>
        </w:tc>
        <w:tc>
          <w:tcPr>
            <w:tcW w:w="5767" w:type="dxa"/>
          </w:tcPr>
          <w:p w14:paraId="4D209CBB" w14:textId="77777777" w:rsidR="006A3E30" w:rsidRPr="006A3E30" w:rsidRDefault="006A3E30" w:rsidP="006A3E30">
            <w:pPr>
              <w:pStyle w:val="ListParagraph"/>
              <w:numPr>
                <w:ilvl w:val="0"/>
                <w:numId w:val="14"/>
              </w:numPr>
              <w:autoSpaceDE w:val="0"/>
              <w:autoSpaceDN w:val="0"/>
              <w:adjustRightInd w:val="0"/>
              <w:rPr>
                <w:sz w:val="20"/>
                <w:szCs w:val="20"/>
              </w:rPr>
            </w:pPr>
            <w:r w:rsidRPr="006A3E30">
              <w:rPr>
                <w:rFonts w:ascii="Arial" w:hAnsi="Arial" w:cs="Arial"/>
                <w:bCs/>
                <w:sz w:val="20"/>
              </w:rPr>
              <w:t>Demonstrable understanding of the inf</w:t>
            </w:r>
            <w:r>
              <w:rPr>
                <w:rFonts w:ascii="Arial" w:hAnsi="Arial" w:cs="Arial"/>
                <w:bCs/>
                <w:sz w:val="20"/>
              </w:rPr>
              <w:t>ormation needs of library users</w:t>
            </w:r>
            <w:r w:rsidR="009D613E">
              <w:rPr>
                <w:rFonts w:ascii="Arial" w:hAnsi="Arial" w:cs="Arial"/>
                <w:bCs/>
                <w:sz w:val="20"/>
              </w:rPr>
              <w:t xml:space="preserve"> in Higher Education</w:t>
            </w:r>
            <w:r>
              <w:rPr>
                <w:rFonts w:ascii="Arial" w:hAnsi="Arial" w:cs="Arial"/>
                <w:bCs/>
                <w:sz w:val="20"/>
              </w:rPr>
              <w:t>.</w:t>
            </w:r>
          </w:p>
          <w:p w14:paraId="77298AA5" w14:textId="77777777" w:rsidR="00B66851" w:rsidRPr="00400A9F" w:rsidRDefault="006A3E30" w:rsidP="00F80D0F">
            <w:pPr>
              <w:pStyle w:val="ListParagraph"/>
              <w:numPr>
                <w:ilvl w:val="0"/>
                <w:numId w:val="14"/>
              </w:numPr>
              <w:spacing w:after="120"/>
              <w:ind w:left="714" w:hanging="357"/>
              <w:rPr>
                <w:sz w:val="20"/>
                <w:szCs w:val="20"/>
              </w:rPr>
            </w:pPr>
            <w:r w:rsidRPr="006A3E30">
              <w:rPr>
                <w:rFonts w:ascii="Arial" w:hAnsi="Arial" w:cs="Arial"/>
                <w:sz w:val="20"/>
                <w:szCs w:val="20"/>
              </w:rPr>
              <w:t>Awareness of Equality, GDP Regulations,</w:t>
            </w:r>
            <w:r>
              <w:rPr>
                <w:rFonts w:ascii="Arial" w:hAnsi="Arial" w:cs="Arial"/>
                <w:sz w:val="20"/>
                <w:szCs w:val="20"/>
              </w:rPr>
              <w:t xml:space="preserve"> </w:t>
            </w:r>
            <w:r w:rsidRPr="006A3E30">
              <w:rPr>
                <w:rFonts w:ascii="Arial" w:hAnsi="Arial" w:cs="Arial"/>
                <w:sz w:val="20"/>
                <w:szCs w:val="20"/>
              </w:rPr>
              <w:t>Health &amp; Safety and any other relevant guidelines</w:t>
            </w:r>
            <w:r>
              <w:rPr>
                <w:rFonts w:ascii="Arial" w:hAnsi="Arial" w:cs="Arial"/>
                <w:sz w:val="20"/>
                <w:szCs w:val="20"/>
              </w:rPr>
              <w:t>.</w:t>
            </w:r>
          </w:p>
          <w:p w14:paraId="0FB8DE8B" w14:textId="77777777" w:rsidR="00400A9F" w:rsidRPr="00E826BB" w:rsidRDefault="00400A9F" w:rsidP="00400A9F">
            <w:pPr>
              <w:pStyle w:val="ListParagraph"/>
              <w:widowControl w:val="0"/>
              <w:numPr>
                <w:ilvl w:val="0"/>
                <w:numId w:val="15"/>
              </w:numPr>
              <w:rPr>
                <w:rFonts w:ascii="Arial" w:hAnsi="Arial" w:cs="Arial"/>
                <w:b/>
                <w:bCs/>
                <w:color w:val="000000" w:themeColor="text1"/>
                <w:sz w:val="20"/>
                <w:szCs w:val="20"/>
              </w:rPr>
            </w:pPr>
            <w:r w:rsidRPr="073864A1">
              <w:rPr>
                <w:rFonts w:ascii="Arial" w:hAnsi="Arial" w:cs="Arial"/>
                <w:sz w:val="20"/>
                <w:szCs w:val="20"/>
              </w:rPr>
              <w:t>Able to provide a public-face for the library service by engaging the diverse group of staff, students and visitors who need information, inductions and tours to enable them to become self-sufficient library users.</w:t>
            </w:r>
          </w:p>
          <w:p w14:paraId="423E450D" w14:textId="77777777" w:rsidR="00400A9F" w:rsidRPr="00F84B1B" w:rsidRDefault="00400A9F" w:rsidP="00400A9F">
            <w:pPr>
              <w:pStyle w:val="ListParagraph"/>
              <w:widowControl w:val="0"/>
              <w:numPr>
                <w:ilvl w:val="0"/>
                <w:numId w:val="15"/>
              </w:numPr>
              <w:rPr>
                <w:rFonts w:ascii="Arial" w:hAnsi="Arial" w:cs="Arial"/>
                <w:b/>
                <w:bCs/>
                <w:color w:val="000000" w:themeColor="text1"/>
                <w:sz w:val="20"/>
                <w:szCs w:val="20"/>
              </w:rPr>
            </w:pPr>
            <w:r w:rsidRPr="073864A1">
              <w:rPr>
                <w:rFonts w:ascii="Arial" w:hAnsi="Arial" w:cs="Arial"/>
                <w:sz w:val="20"/>
                <w:szCs w:val="20"/>
              </w:rPr>
              <w:t>Complete tasks ensuring quality, timeliness and accuracy.</w:t>
            </w:r>
          </w:p>
          <w:p w14:paraId="69EBD34B" w14:textId="77777777" w:rsidR="00400A9F" w:rsidRPr="00F47730" w:rsidRDefault="00400A9F" w:rsidP="00400A9F">
            <w:pPr>
              <w:pStyle w:val="ListParagraph"/>
              <w:numPr>
                <w:ilvl w:val="0"/>
                <w:numId w:val="15"/>
              </w:numPr>
              <w:autoSpaceDE w:val="0"/>
              <w:autoSpaceDN w:val="0"/>
              <w:adjustRightInd w:val="0"/>
              <w:rPr>
                <w:rFonts w:eastAsiaTheme="minorEastAsia"/>
                <w:i/>
                <w:iCs/>
                <w:sz w:val="20"/>
                <w:szCs w:val="20"/>
              </w:rPr>
            </w:pPr>
            <w:r w:rsidRPr="073864A1">
              <w:rPr>
                <w:rFonts w:ascii="Arial" w:hAnsi="Arial" w:cs="Arial"/>
                <w:sz w:val="20"/>
                <w:szCs w:val="20"/>
              </w:rPr>
              <w:t>Able to handle a range of queries including IT and library resources with the confidence to judge when to refer complex queries to the appropriate teams or individuals.</w:t>
            </w:r>
          </w:p>
          <w:p w14:paraId="1715E0B4" w14:textId="77777777" w:rsidR="00400A9F" w:rsidRPr="00F47730" w:rsidRDefault="00400A9F" w:rsidP="00400A9F">
            <w:pPr>
              <w:pStyle w:val="ListParagraph"/>
              <w:numPr>
                <w:ilvl w:val="0"/>
                <w:numId w:val="15"/>
              </w:numPr>
              <w:autoSpaceDE w:val="0"/>
              <w:autoSpaceDN w:val="0"/>
              <w:adjustRightInd w:val="0"/>
              <w:rPr>
                <w:i/>
                <w:iCs/>
                <w:sz w:val="20"/>
                <w:szCs w:val="20"/>
              </w:rPr>
            </w:pPr>
            <w:r w:rsidRPr="073864A1">
              <w:rPr>
                <w:rFonts w:ascii="Arial" w:hAnsi="Arial" w:cs="Arial"/>
                <w:sz w:val="20"/>
                <w:szCs w:val="20"/>
              </w:rPr>
              <w:t>Proactive customer care skills and a</w:t>
            </w:r>
            <w:r w:rsidRPr="073864A1">
              <w:rPr>
                <w:rFonts w:ascii="Arial" w:hAnsi="Arial" w:cs="Arial"/>
                <w:b/>
                <w:bCs/>
                <w:sz w:val="20"/>
                <w:szCs w:val="20"/>
              </w:rPr>
              <w:t xml:space="preserve"> </w:t>
            </w:r>
            <w:r w:rsidRPr="073864A1">
              <w:rPr>
                <w:rFonts w:ascii="Arial" w:hAnsi="Arial" w:cs="Arial"/>
                <w:sz w:val="20"/>
                <w:szCs w:val="20"/>
              </w:rPr>
              <w:t>demonstrable</w:t>
            </w:r>
            <w:r w:rsidRPr="073864A1">
              <w:rPr>
                <w:rFonts w:ascii="Arial" w:hAnsi="Arial" w:cs="Arial"/>
                <w:b/>
                <w:bCs/>
                <w:sz w:val="20"/>
                <w:szCs w:val="20"/>
              </w:rPr>
              <w:t xml:space="preserve"> </w:t>
            </w:r>
            <w:r w:rsidRPr="073864A1">
              <w:rPr>
                <w:rFonts w:ascii="Arial" w:hAnsi="Arial" w:cs="Arial"/>
                <w:sz w:val="20"/>
                <w:szCs w:val="20"/>
              </w:rPr>
              <w:t xml:space="preserve">understanding of how to communicate effectively to colleagues and library users </w:t>
            </w:r>
          </w:p>
          <w:p w14:paraId="3D5A27EA" w14:textId="77777777" w:rsidR="00400A9F" w:rsidRPr="006A3E30" w:rsidRDefault="00400A9F" w:rsidP="00400A9F">
            <w:pPr>
              <w:pStyle w:val="ListParagraph"/>
              <w:numPr>
                <w:ilvl w:val="0"/>
                <w:numId w:val="15"/>
              </w:numPr>
              <w:autoSpaceDE w:val="0"/>
              <w:autoSpaceDN w:val="0"/>
              <w:adjustRightInd w:val="0"/>
              <w:rPr>
                <w:rFonts w:ascii="Arial" w:hAnsi="Arial" w:cs="Arial"/>
                <w:color w:val="000000" w:themeColor="text1"/>
                <w:sz w:val="20"/>
                <w:szCs w:val="20"/>
              </w:rPr>
            </w:pPr>
            <w:r w:rsidRPr="073864A1">
              <w:rPr>
                <w:rFonts w:ascii="Arial" w:hAnsi="Arial" w:cs="Arial"/>
                <w:sz w:val="20"/>
                <w:szCs w:val="20"/>
              </w:rPr>
              <w:t xml:space="preserve">Able to </w:t>
            </w:r>
            <w:r>
              <w:rPr>
                <w:rFonts w:ascii="Arial" w:hAnsi="Arial" w:cs="Arial"/>
                <w:sz w:val="20"/>
                <w:szCs w:val="20"/>
              </w:rPr>
              <w:t xml:space="preserve">supervise and </w:t>
            </w:r>
            <w:r w:rsidRPr="073864A1">
              <w:rPr>
                <w:rFonts w:ascii="Arial" w:hAnsi="Arial" w:cs="Arial"/>
                <w:sz w:val="20"/>
                <w:szCs w:val="20"/>
              </w:rPr>
              <w:t>motivate others and promote teamwork; ability to contribute effectively to, and work as part of a collaborative and mutually supportive team.</w:t>
            </w:r>
          </w:p>
          <w:p w14:paraId="46BA23A2" w14:textId="77777777" w:rsidR="00400A9F" w:rsidRDefault="00400A9F" w:rsidP="00400A9F">
            <w:pPr>
              <w:pStyle w:val="ListParagraph"/>
              <w:widowControl w:val="0"/>
              <w:numPr>
                <w:ilvl w:val="0"/>
                <w:numId w:val="15"/>
              </w:numPr>
              <w:rPr>
                <w:rFonts w:ascii="Arial" w:hAnsi="Arial" w:cs="Arial"/>
                <w:color w:val="000000" w:themeColor="text1"/>
                <w:sz w:val="20"/>
                <w:szCs w:val="20"/>
              </w:rPr>
            </w:pPr>
            <w:r w:rsidRPr="073864A1">
              <w:rPr>
                <w:rFonts w:ascii="Arial" w:hAnsi="Arial" w:cs="Arial"/>
                <w:sz w:val="20"/>
                <w:szCs w:val="20"/>
              </w:rPr>
              <w:t>Able to evaluate existing practices to propose continual service improvements.</w:t>
            </w:r>
          </w:p>
          <w:p w14:paraId="6DF5DFB5" w14:textId="77777777" w:rsidR="00400A9F" w:rsidRPr="007715A2" w:rsidRDefault="00400A9F" w:rsidP="00400A9F">
            <w:pPr>
              <w:pStyle w:val="ListParagraph"/>
              <w:widowControl w:val="0"/>
              <w:numPr>
                <w:ilvl w:val="0"/>
                <w:numId w:val="15"/>
              </w:numPr>
              <w:rPr>
                <w:rFonts w:ascii="Arial" w:hAnsi="Arial" w:cs="Arial"/>
                <w:color w:val="000000" w:themeColor="text1"/>
                <w:sz w:val="20"/>
                <w:szCs w:val="20"/>
              </w:rPr>
            </w:pPr>
            <w:r w:rsidRPr="073864A1">
              <w:rPr>
                <w:rFonts w:ascii="Arial" w:hAnsi="Arial" w:cs="Arial"/>
                <w:sz w:val="20"/>
                <w:szCs w:val="20"/>
              </w:rPr>
              <w:t xml:space="preserve">Able to meet objectives and standards by working on own initiative and able to keep a good balance between operational and supervisory requirements. </w:t>
            </w:r>
          </w:p>
          <w:p w14:paraId="0C940523" w14:textId="77777777" w:rsidR="00400A9F" w:rsidRDefault="00400A9F" w:rsidP="00400A9F">
            <w:pPr>
              <w:pStyle w:val="ListParagraph"/>
              <w:numPr>
                <w:ilvl w:val="0"/>
                <w:numId w:val="15"/>
              </w:numPr>
              <w:rPr>
                <w:rFonts w:ascii="Arial" w:hAnsi="Arial" w:cs="Arial"/>
                <w:color w:val="000000" w:themeColor="text1"/>
                <w:sz w:val="20"/>
                <w:szCs w:val="20"/>
              </w:rPr>
            </w:pPr>
            <w:r w:rsidRPr="073864A1">
              <w:rPr>
                <w:rFonts w:ascii="Arial" w:hAnsi="Arial" w:cs="Arial"/>
                <w:sz w:val="20"/>
                <w:szCs w:val="20"/>
              </w:rPr>
              <w:t>Good IT skills and the ability to learn new IT packages quickly and with accuracy;</w:t>
            </w:r>
            <w:r w:rsidRPr="073864A1">
              <w:t xml:space="preserve"> </w:t>
            </w:r>
            <w:r w:rsidRPr="073864A1">
              <w:rPr>
                <w:rFonts w:ascii="Arial" w:hAnsi="Arial" w:cs="Arial"/>
                <w:sz w:val="20"/>
                <w:szCs w:val="20"/>
              </w:rPr>
              <w:t xml:space="preserve">able to enter, interrogate and extract bibliographic and numerical data with confidence and accuracy.  </w:t>
            </w:r>
          </w:p>
          <w:p w14:paraId="2595D639" w14:textId="77777777" w:rsidR="00400A9F" w:rsidRPr="00400A9F" w:rsidRDefault="00400A9F" w:rsidP="00400A9F">
            <w:pPr>
              <w:pStyle w:val="ListParagraph"/>
              <w:numPr>
                <w:ilvl w:val="0"/>
                <w:numId w:val="15"/>
              </w:numPr>
              <w:spacing w:after="120"/>
              <w:rPr>
                <w:rFonts w:ascii="Arial" w:hAnsi="Arial" w:cs="Arial"/>
                <w:color w:val="000000" w:themeColor="text1"/>
                <w:sz w:val="20"/>
                <w:szCs w:val="20"/>
              </w:rPr>
            </w:pPr>
            <w:r w:rsidRPr="073864A1">
              <w:rPr>
                <w:rFonts w:ascii="Arial" w:hAnsi="Arial" w:cs="Arial"/>
                <w:sz w:val="20"/>
                <w:szCs w:val="20"/>
              </w:rPr>
              <w:t>Able to share skills by training staff in various aspects of library work.</w:t>
            </w:r>
          </w:p>
        </w:tc>
        <w:tc>
          <w:tcPr>
            <w:tcW w:w="1031" w:type="dxa"/>
          </w:tcPr>
          <w:p w14:paraId="00481FA1" w14:textId="77777777" w:rsidR="000742F4" w:rsidRDefault="003C0D02" w:rsidP="002E5D71">
            <w:pPr>
              <w:rPr>
                <w:rFonts w:ascii="Arial" w:hAnsi="Arial" w:cs="Arial"/>
                <w:b/>
              </w:rPr>
            </w:pPr>
            <w:r>
              <w:rPr>
                <w:rFonts w:ascii="Arial" w:hAnsi="Arial" w:cs="Arial"/>
                <w:b/>
              </w:rPr>
              <w:t>A, I</w:t>
            </w:r>
            <w:r w:rsidR="00400A9F">
              <w:rPr>
                <w:rFonts w:ascii="Arial" w:hAnsi="Arial" w:cs="Arial"/>
                <w:b/>
              </w:rPr>
              <w:t>, E</w:t>
            </w:r>
          </w:p>
        </w:tc>
      </w:tr>
      <w:tr w:rsidR="000742F4" w14:paraId="0ABF08D4" w14:textId="77777777" w:rsidTr="073864A1">
        <w:tc>
          <w:tcPr>
            <w:tcW w:w="2110" w:type="dxa"/>
          </w:tcPr>
          <w:p w14:paraId="05B2E711" w14:textId="77777777"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3B571ED0" w14:textId="77777777" w:rsidR="00CA56D7" w:rsidRPr="00CA56D7" w:rsidRDefault="00CA56D7" w:rsidP="00CA56D7">
            <w:pPr>
              <w:rPr>
                <w:rFonts w:ascii="Arial" w:hAnsi="Arial" w:cs="Arial"/>
                <w:b/>
                <w:sz w:val="16"/>
                <w:szCs w:val="16"/>
              </w:rPr>
            </w:pPr>
          </w:p>
        </w:tc>
        <w:tc>
          <w:tcPr>
            <w:tcW w:w="5767" w:type="dxa"/>
          </w:tcPr>
          <w:p w14:paraId="1845EEC7" w14:textId="77777777" w:rsidR="000742F4" w:rsidRPr="006A3E30" w:rsidRDefault="006A3E30" w:rsidP="00F80D0F">
            <w:pPr>
              <w:pStyle w:val="ListParagraph"/>
              <w:numPr>
                <w:ilvl w:val="0"/>
                <w:numId w:val="9"/>
              </w:numPr>
              <w:spacing w:after="120"/>
              <w:ind w:left="714" w:hanging="357"/>
              <w:rPr>
                <w:rFonts w:ascii="Arial" w:hAnsi="Arial" w:cs="Arial"/>
                <w:sz w:val="20"/>
              </w:rPr>
            </w:pPr>
            <w:r w:rsidRPr="007715A2">
              <w:rPr>
                <w:rFonts w:ascii="Arial" w:hAnsi="Arial" w:cs="Arial"/>
                <w:sz w:val="20"/>
                <w:szCs w:val="20"/>
              </w:rPr>
              <w:t>Educated to minimum of GSCE level (to include Maths and English Grade C or above)</w:t>
            </w:r>
            <w:r>
              <w:rPr>
                <w:rFonts w:ascii="Arial" w:hAnsi="Arial" w:cs="Arial"/>
                <w:sz w:val="20"/>
                <w:szCs w:val="20"/>
              </w:rPr>
              <w:t xml:space="preserve"> or equivalent</w:t>
            </w:r>
            <w:r w:rsidR="00F84B1B">
              <w:rPr>
                <w:rFonts w:ascii="Arial" w:hAnsi="Arial" w:cs="Arial"/>
                <w:sz w:val="20"/>
                <w:szCs w:val="20"/>
              </w:rPr>
              <w:t>.</w:t>
            </w:r>
          </w:p>
        </w:tc>
        <w:tc>
          <w:tcPr>
            <w:tcW w:w="1031" w:type="dxa"/>
          </w:tcPr>
          <w:p w14:paraId="4DE5FA45" w14:textId="77777777" w:rsidR="000742F4" w:rsidRDefault="003C0D02" w:rsidP="002E5D71">
            <w:pPr>
              <w:rPr>
                <w:rFonts w:ascii="Arial" w:hAnsi="Arial" w:cs="Arial"/>
                <w:b/>
              </w:rPr>
            </w:pPr>
            <w:r>
              <w:rPr>
                <w:rFonts w:ascii="Arial" w:hAnsi="Arial" w:cs="Arial"/>
                <w:b/>
              </w:rPr>
              <w:t>A</w:t>
            </w:r>
          </w:p>
        </w:tc>
      </w:tr>
      <w:tr w:rsidR="000742F4" w14:paraId="48C61D1B" w14:textId="77777777" w:rsidTr="073864A1">
        <w:tc>
          <w:tcPr>
            <w:tcW w:w="2110" w:type="dxa"/>
          </w:tcPr>
          <w:p w14:paraId="5DC265BC" w14:textId="77777777"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5C5CA65" w14:textId="77777777" w:rsidR="00CA56D7" w:rsidRPr="00CA56D7" w:rsidRDefault="00CA56D7" w:rsidP="00CA56D7">
            <w:pPr>
              <w:rPr>
                <w:rFonts w:ascii="Arial" w:hAnsi="Arial" w:cs="Arial"/>
                <w:b/>
                <w:sz w:val="16"/>
                <w:szCs w:val="16"/>
              </w:rPr>
            </w:pPr>
          </w:p>
        </w:tc>
        <w:tc>
          <w:tcPr>
            <w:tcW w:w="5767" w:type="dxa"/>
          </w:tcPr>
          <w:p w14:paraId="0FF24A27" w14:textId="77777777" w:rsidR="006A3E30" w:rsidRPr="00F84B1B" w:rsidRDefault="006A3E30" w:rsidP="009D613E">
            <w:pPr>
              <w:pStyle w:val="ListParagraph"/>
              <w:widowControl w:val="0"/>
              <w:numPr>
                <w:ilvl w:val="0"/>
                <w:numId w:val="9"/>
              </w:numPr>
              <w:autoSpaceDE w:val="0"/>
              <w:autoSpaceDN w:val="0"/>
              <w:adjustRightInd w:val="0"/>
              <w:ind w:left="714" w:hanging="357"/>
              <w:rPr>
                <w:rFonts w:ascii="Arial" w:hAnsi="Arial" w:cs="Arial"/>
                <w:sz w:val="20"/>
                <w:szCs w:val="20"/>
              </w:rPr>
            </w:pPr>
            <w:r w:rsidRPr="006103D7">
              <w:rPr>
                <w:rFonts w:ascii="Arial" w:hAnsi="Arial" w:cs="Arial"/>
                <w:sz w:val="20"/>
                <w:szCs w:val="20"/>
              </w:rPr>
              <w:t xml:space="preserve">Experience of working in a library </w:t>
            </w:r>
            <w:r w:rsidR="00D05A20">
              <w:rPr>
                <w:rFonts w:ascii="Arial" w:hAnsi="Arial" w:cs="Arial"/>
                <w:bCs/>
                <w:sz w:val="20"/>
              </w:rPr>
              <w:t xml:space="preserve">or similar information </w:t>
            </w:r>
            <w:r w:rsidRPr="006103D7">
              <w:rPr>
                <w:rFonts w:ascii="Arial" w:hAnsi="Arial" w:cs="Arial"/>
                <w:bCs/>
                <w:sz w:val="20"/>
              </w:rPr>
              <w:t>related setting</w:t>
            </w:r>
            <w:r w:rsidR="00F84B1B">
              <w:rPr>
                <w:rFonts w:ascii="Arial" w:hAnsi="Arial" w:cs="Arial"/>
                <w:bCs/>
                <w:sz w:val="20"/>
              </w:rPr>
              <w:t>.</w:t>
            </w:r>
          </w:p>
          <w:p w14:paraId="5D137C41" w14:textId="77777777" w:rsidR="000742F4" w:rsidRPr="00E9088A" w:rsidRDefault="00F84B1B" w:rsidP="00F80D0F">
            <w:pPr>
              <w:pStyle w:val="ListParagraph"/>
              <w:numPr>
                <w:ilvl w:val="0"/>
                <w:numId w:val="9"/>
              </w:numPr>
              <w:spacing w:after="120"/>
              <w:ind w:left="714" w:hanging="357"/>
              <w:rPr>
                <w:rFonts w:ascii="Arial" w:hAnsi="Arial" w:cs="Arial"/>
                <w:sz w:val="20"/>
                <w:szCs w:val="20"/>
              </w:rPr>
            </w:pPr>
            <w:r w:rsidRPr="007715A2">
              <w:rPr>
                <w:rFonts w:ascii="Arial" w:hAnsi="Arial" w:cs="Arial"/>
                <w:bCs/>
                <w:sz w:val="20"/>
              </w:rPr>
              <w:t>Experience of overseeing</w:t>
            </w:r>
            <w:r w:rsidRPr="007715A2">
              <w:rPr>
                <w:rFonts w:ascii="Arial" w:hAnsi="Arial" w:cs="Arial"/>
                <w:b/>
                <w:bCs/>
                <w:sz w:val="20"/>
              </w:rPr>
              <w:t xml:space="preserve"> </w:t>
            </w:r>
            <w:r w:rsidRPr="007715A2">
              <w:rPr>
                <w:rFonts w:ascii="Arial" w:hAnsi="Arial" w:cs="Arial"/>
                <w:sz w:val="20"/>
              </w:rPr>
              <w:t>cash transactions including maintenance of accurate accounts and statistics</w:t>
            </w:r>
            <w:r>
              <w:rPr>
                <w:rFonts w:ascii="Arial" w:hAnsi="Arial" w:cs="Arial"/>
                <w:sz w:val="20"/>
              </w:rPr>
              <w:t>.</w:t>
            </w:r>
          </w:p>
        </w:tc>
        <w:tc>
          <w:tcPr>
            <w:tcW w:w="1031" w:type="dxa"/>
          </w:tcPr>
          <w:p w14:paraId="4F92AB65" w14:textId="77777777" w:rsidR="000742F4" w:rsidRDefault="003C0D02" w:rsidP="002E5D71">
            <w:pPr>
              <w:rPr>
                <w:rFonts w:ascii="Arial" w:hAnsi="Arial" w:cs="Arial"/>
                <w:b/>
              </w:rPr>
            </w:pPr>
            <w:r>
              <w:rPr>
                <w:rFonts w:ascii="Arial" w:hAnsi="Arial" w:cs="Arial"/>
                <w:b/>
              </w:rPr>
              <w:t>A, I</w:t>
            </w:r>
          </w:p>
        </w:tc>
      </w:tr>
    </w:tbl>
    <w:p w14:paraId="73575F5C" w14:textId="77777777" w:rsidR="00F2545F" w:rsidRDefault="00F2545F">
      <w:r>
        <w:br w:type="page"/>
      </w:r>
    </w:p>
    <w:tbl>
      <w:tblPr>
        <w:tblStyle w:val="TableGrid"/>
        <w:tblW w:w="0" w:type="auto"/>
        <w:tblInd w:w="108" w:type="dxa"/>
        <w:tblLook w:val="04A0" w:firstRow="1" w:lastRow="0" w:firstColumn="1" w:lastColumn="0" w:noHBand="0" w:noVBand="1"/>
      </w:tblPr>
      <w:tblGrid>
        <w:gridCol w:w="2110"/>
        <w:gridCol w:w="5767"/>
        <w:gridCol w:w="1031"/>
      </w:tblGrid>
      <w:tr w:rsidR="00E9088A" w14:paraId="23A20F48" w14:textId="77777777" w:rsidTr="073864A1">
        <w:trPr>
          <w:trHeight w:val="557"/>
        </w:trPr>
        <w:tc>
          <w:tcPr>
            <w:tcW w:w="2110" w:type="dxa"/>
          </w:tcPr>
          <w:p w14:paraId="79F2425B" w14:textId="77777777" w:rsidR="00E9088A" w:rsidRPr="006A565C" w:rsidRDefault="00F2545F" w:rsidP="00E9088A">
            <w:pPr>
              <w:rPr>
                <w:rFonts w:ascii="Arial" w:hAnsi="Arial" w:cs="Arial"/>
                <w:b/>
                <w:sz w:val="20"/>
                <w:szCs w:val="20"/>
              </w:rPr>
            </w:pPr>
            <w:r>
              <w:rPr>
                <w:rFonts w:ascii="Arial" w:hAnsi="Arial" w:cs="Arial"/>
                <w:b/>
                <w:sz w:val="20"/>
                <w:szCs w:val="20"/>
              </w:rPr>
              <w:lastRenderedPageBreak/>
              <w:t>Physical demands and / or o</w:t>
            </w:r>
            <w:r w:rsidR="00E9088A">
              <w:rPr>
                <w:rFonts w:ascii="Arial" w:hAnsi="Arial" w:cs="Arial"/>
                <w:b/>
                <w:sz w:val="20"/>
                <w:szCs w:val="20"/>
              </w:rPr>
              <w:t>ther requirements</w:t>
            </w:r>
          </w:p>
          <w:p w14:paraId="5DE899AA" w14:textId="77777777" w:rsidR="00E9088A" w:rsidRPr="00CA56D7" w:rsidRDefault="00E9088A" w:rsidP="00E9088A">
            <w:pPr>
              <w:rPr>
                <w:rFonts w:ascii="Arial" w:hAnsi="Arial" w:cs="Arial"/>
                <w:b/>
                <w:sz w:val="16"/>
                <w:szCs w:val="16"/>
              </w:rPr>
            </w:pPr>
          </w:p>
        </w:tc>
        <w:tc>
          <w:tcPr>
            <w:tcW w:w="5767" w:type="dxa"/>
          </w:tcPr>
          <w:p w14:paraId="3F5BEB4B" w14:textId="77777777" w:rsidR="00E9088A" w:rsidRPr="00F2545F" w:rsidRDefault="00E9088A" w:rsidP="009D613E">
            <w:pPr>
              <w:pStyle w:val="ListParagraph"/>
              <w:widowControl w:val="0"/>
              <w:numPr>
                <w:ilvl w:val="0"/>
                <w:numId w:val="16"/>
              </w:numPr>
              <w:ind w:left="714" w:hanging="357"/>
              <w:rPr>
                <w:rFonts w:ascii="Arial" w:hAnsi="Arial" w:cs="Arial"/>
                <w:b/>
                <w:sz w:val="20"/>
                <w:szCs w:val="20"/>
              </w:rPr>
            </w:pPr>
            <w:r w:rsidRPr="00E9088A">
              <w:rPr>
                <w:rFonts w:ascii="Arial" w:hAnsi="Arial" w:cs="Arial"/>
                <w:sz w:val="20"/>
                <w:szCs w:val="20"/>
              </w:rPr>
              <w:t>Understanding of equality issues relating to providing an information service</w:t>
            </w:r>
            <w:r w:rsidR="00C42265">
              <w:rPr>
                <w:rFonts w:ascii="Arial" w:hAnsi="Arial" w:cs="Arial"/>
                <w:sz w:val="20"/>
                <w:szCs w:val="20"/>
              </w:rPr>
              <w:t xml:space="preserve"> in HE. Sensitive to the problems or concerns of others and able to respond as appropriate with advice, support or referral.</w:t>
            </w:r>
            <w:r w:rsidRPr="00E9088A">
              <w:rPr>
                <w:rFonts w:ascii="Arial" w:hAnsi="Arial" w:cs="Arial"/>
                <w:sz w:val="20"/>
                <w:szCs w:val="20"/>
              </w:rPr>
              <w:t xml:space="preserve"> </w:t>
            </w:r>
          </w:p>
          <w:p w14:paraId="445E8299" w14:textId="77777777" w:rsidR="00C42265" w:rsidRPr="00E9088A" w:rsidRDefault="00F80D0F" w:rsidP="009D613E">
            <w:pPr>
              <w:pStyle w:val="ListParagraph"/>
              <w:widowControl w:val="0"/>
              <w:numPr>
                <w:ilvl w:val="0"/>
                <w:numId w:val="16"/>
              </w:numPr>
              <w:ind w:left="714" w:hanging="357"/>
              <w:rPr>
                <w:rFonts w:ascii="Arial" w:hAnsi="Arial" w:cs="Arial"/>
                <w:b/>
                <w:sz w:val="20"/>
                <w:szCs w:val="20"/>
              </w:rPr>
            </w:pPr>
            <w:r>
              <w:rPr>
                <w:rFonts w:ascii="Arial" w:hAnsi="Arial" w:cs="Arial"/>
                <w:sz w:val="20"/>
                <w:szCs w:val="20"/>
              </w:rPr>
              <w:t>Able</w:t>
            </w:r>
            <w:r w:rsidR="00C42265">
              <w:rPr>
                <w:rFonts w:ascii="Arial" w:hAnsi="Arial" w:cs="Arial"/>
                <w:sz w:val="20"/>
                <w:szCs w:val="20"/>
              </w:rPr>
              <w:t xml:space="preserve"> to interpret information, analyse and communicate effectively with staff and students.</w:t>
            </w:r>
          </w:p>
          <w:p w14:paraId="78C50610" w14:textId="77777777" w:rsidR="00F47730" w:rsidRDefault="00E9088A" w:rsidP="00F47730">
            <w:pPr>
              <w:pStyle w:val="BodyTextIndent"/>
              <w:numPr>
                <w:ilvl w:val="0"/>
                <w:numId w:val="9"/>
              </w:numPr>
              <w:ind w:left="714" w:hanging="357"/>
              <w:contextualSpacing/>
              <w:rPr>
                <w:rFonts w:ascii="Arial" w:eastAsia="Calibri" w:hAnsi="Arial" w:cs="Arial"/>
                <w:sz w:val="20"/>
                <w:szCs w:val="20"/>
              </w:rPr>
            </w:pPr>
            <w:r>
              <w:rPr>
                <w:rFonts w:ascii="Arial" w:eastAsia="Calibri" w:hAnsi="Arial" w:cs="Arial"/>
                <w:sz w:val="20"/>
                <w:szCs w:val="22"/>
              </w:rPr>
              <w:t>F</w:t>
            </w:r>
            <w:r w:rsidRPr="009941C1">
              <w:rPr>
                <w:rFonts w:ascii="Arial" w:eastAsia="Calibri" w:hAnsi="Arial" w:cs="Arial"/>
                <w:sz w:val="20"/>
                <w:szCs w:val="22"/>
              </w:rPr>
              <w:t xml:space="preserve">lexible approach to </w:t>
            </w:r>
            <w:r>
              <w:rPr>
                <w:rFonts w:ascii="Arial" w:eastAsia="Calibri" w:hAnsi="Arial" w:cs="Arial"/>
                <w:sz w:val="20"/>
                <w:szCs w:val="22"/>
              </w:rPr>
              <w:t>work</w:t>
            </w:r>
            <w:r w:rsidRPr="009941C1">
              <w:rPr>
                <w:rFonts w:ascii="Arial" w:eastAsia="Calibri" w:hAnsi="Arial" w:cs="Arial"/>
                <w:sz w:val="20"/>
                <w:szCs w:val="22"/>
              </w:rPr>
              <w:t xml:space="preserve"> and responding to the work </w:t>
            </w:r>
            <w:r w:rsidRPr="00E9088A">
              <w:rPr>
                <w:rFonts w:ascii="Arial" w:eastAsia="Calibri" w:hAnsi="Arial" w:cs="Arial"/>
                <w:sz w:val="20"/>
                <w:szCs w:val="20"/>
              </w:rPr>
              <w:t>environment.</w:t>
            </w:r>
          </w:p>
          <w:p w14:paraId="398695E4" w14:textId="77777777" w:rsidR="00F47730" w:rsidRPr="00F2545F" w:rsidRDefault="00F47730" w:rsidP="00F2545F">
            <w:pPr>
              <w:pStyle w:val="BodyTextIndent"/>
              <w:numPr>
                <w:ilvl w:val="0"/>
                <w:numId w:val="9"/>
              </w:numPr>
              <w:ind w:left="714" w:hanging="357"/>
              <w:contextualSpacing/>
              <w:rPr>
                <w:rFonts w:ascii="Arial" w:eastAsia="Calibri" w:hAnsi="Arial" w:cs="Arial"/>
                <w:sz w:val="20"/>
                <w:szCs w:val="20"/>
              </w:rPr>
            </w:pPr>
            <w:r w:rsidRPr="00F47730">
              <w:rPr>
                <w:rFonts w:ascii="Arial" w:hAnsi="Arial" w:cs="Arial"/>
                <w:sz w:val="20"/>
              </w:rPr>
              <w:t>Able</w:t>
            </w:r>
            <w:r w:rsidRPr="00F47730">
              <w:rPr>
                <w:rFonts w:ascii="Arial" w:hAnsi="Arial" w:cs="Arial"/>
                <w:sz w:val="20"/>
                <w:szCs w:val="20"/>
              </w:rPr>
              <w:t xml:space="preserve"> </w:t>
            </w:r>
            <w:r w:rsidRPr="00F47730">
              <w:rPr>
                <w:rFonts w:ascii="Arial" w:hAnsi="Arial" w:cs="Arial"/>
                <w:sz w:val="20"/>
              </w:rPr>
              <w:t xml:space="preserve">to undertake all the physical requirements of the </w:t>
            </w:r>
            <w:r w:rsidRPr="00F47730">
              <w:rPr>
                <w:rFonts w:ascii="Arial" w:hAnsi="Arial" w:cs="Arial"/>
                <w:sz w:val="20"/>
                <w:szCs w:val="20"/>
              </w:rPr>
              <w:t>job; to lift and handle heavy books on a regular basis, use computers or portable IT equipment extensively, in accordance with Health and Safety requirements / guidelines</w:t>
            </w:r>
          </w:p>
        </w:tc>
        <w:tc>
          <w:tcPr>
            <w:tcW w:w="1031" w:type="dxa"/>
          </w:tcPr>
          <w:p w14:paraId="7B310BE3" w14:textId="77777777" w:rsidR="00E9088A" w:rsidRDefault="003C0D02" w:rsidP="00E9088A">
            <w:pPr>
              <w:rPr>
                <w:rFonts w:ascii="Arial" w:hAnsi="Arial" w:cs="Arial"/>
                <w:b/>
              </w:rPr>
            </w:pPr>
            <w:r>
              <w:rPr>
                <w:rFonts w:ascii="Arial" w:hAnsi="Arial" w:cs="Arial"/>
                <w:b/>
              </w:rPr>
              <w:t>A, I</w:t>
            </w:r>
          </w:p>
        </w:tc>
      </w:tr>
    </w:tbl>
    <w:p w14:paraId="1B3114E6" w14:textId="77777777" w:rsidR="006F7241" w:rsidRDefault="006F7241" w:rsidP="002E5D71">
      <w:pPr>
        <w:rPr>
          <w:rFonts w:ascii="Arial" w:hAnsi="Arial" w:cs="Arial"/>
          <w:b/>
        </w:rPr>
      </w:pPr>
    </w:p>
    <w:p w14:paraId="44FB89EE" w14:textId="77777777" w:rsidR="00177727" w:rsidRPr="008016F9" w:rsidRDefault="008016F9" w:rsidP="008016F9">
      <w:pPr>
        <w:rPr>
          <w:rFonts w:ascii="Arial" w:hAnsi="Arial" w:cs="Arial"/>
          <w:b/>
        </w:rPr>
      </w:pPr>
      <w:r>
        <w:rPr>
          <w:rFonts w:ascii="Arial" w:hAnsi="Arial" w:cs="Arial"/>
          <w:b/>
          <w:noProof/>
          <w:lang w:eastAsia="en-GB"/>
        </w:rPr>
        <w:drawing>
          <wp:inline distT="0" distB="0" distL="0" distR="0" wp14:anchorId="0DF006FC" wp14:editId="4C48AA31">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5">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00E74927" w14:textId="77777777" w:rsidR="00177727" w:rsidRDefault="00044530" w:rsidP="00485D99">
      <w:pPr>
        <w:pStyle w:val="ListParagraph"/>
        <w:numPr>
          <w:ilvl w:val="0"/>
          <w:numId w:val="9"/>
        </w:numPr>
        <w:spacing w:after="0" w:line="240" w:lineRule="auto"/>
        <w:ind w:left="714" w:hanging="357"/>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3EE20E7" w14:textId="5662E070" w:rsidR="00A31DE7" w:rsidRPr="00972450" w:rsidRDefault="0074643E" w:rsidP="00485D99">
      <w:pPr>
        <w:pStyle w:val="ListParagraph"/>
        <w:numPr>
          <w:ilvl w:val="0"/>
          <w:numId w:val="9"/>
        </w:numPr>
        <w:spacing w:after="0" w:line="240" w:lineRule="auto"/>
        <w:ind w:left="714" w:hanging="357"/>
        <w:jc w:val="both"/>
        <w:rPr>
          <w:rFonts w:ascii="Arial" w:hAnsi="Arial" w:cs="Arial"/>
        </w:rPr>
      </w:pPr>
      <w:r w:rsidRPr="00972450">
        <w:rPr>
          <w:rFonts w:ascii="Arial" w:hAnsi="Arial" w:cs="Arial"/>
        </w:rPr>
        <w:t>This is a</w:t>
      </w:r>
      <w:r w:rsidR="003C665D" w:rsidRPr="00972450">
        <w:rPr>
          <w:rFonts w:ascii="Arial" w:hAnsi="Arial" w:cs="Arial"/>
        </w:rPr>
        <w:t xml:space="preserve"> part-time post</w:t>
      </w:r>
      <w:r w:rsidR="00972450" w:rsidRPr="00972450">
        <w:rPr>
          <w:rFonts w:ascii="Arial" w:hAnsi="Arial" w:cs="Arial"/>
        </w:rPr>
        <w:t>, 22</w:t>
      </w:r>
      <w:r w:rsidR="00E228C0">
        <w:rPr>
          <w:rFonts w:ascii="Arial" w:hAnsi="Arial" w:cs="Arial"/>
        </w:rPr>
        <w:t>.5</w:t>
      </w:r>
      <w:r w:rsidR="00972450" w:rsidRPr="00972450">
        <w:rPr>
          <w:rFonts w:ascii="Arial" w:hAnsi="Arial" w:cs="Arial"/>
        </w:rPr>
        <w:t xml:space="preserve"> hours per week, </w:t>
      </w:r>
      <w:r w:rsidR="003C665D" w:rsidRPr="00972450">
        <w:rPr>
          <w:rFonts w:ascii="Arial" w:hAnsi="Arial" w:cs="Arial"/>
        </w:rPr>
        <w:t xml:space="preserve">and is </w:t>
      </w:r>
      <w:proofErr w:type="spellStart"/>
      <w:r w:rsidR="00E228C0" w:rsidRPr="00E228C0">
        <w:rPr>
          <w:rFonts w:ascii="Arial" w:hAnsi="Arial" w:cs="Arial"/>
        </w:rPr>
        <w:t>is</w:t>
      </w:r>
      <w:proofErr w:type="spellEnd"/>
      <w:r w:rsidR="00E228C0" w:rsidRPr="00E228C0">
        <w:rPr>
          <w:rFonts w:ascii="Arial" w:hAnsi="Arial" w:cs="Arial"/>
        </w:rPr>
        <w:t xml:space="preserve"> fixed term to cover staff secondment until end of September 2022.</w:t>
      </w:r>
    </w:p>
    <w:p w14:paraId="21711F8E" w14:textId="77777777" w:rsidR="00B03C42" w:rsidRPr="00B03C42" w:rsidRDefault="00B03C42" w:rsidP="00485D99">
      <w:pPr>
        <w:pStyle w:val="ListParagraph"/>
        <w:widowControl w:val="0"/>
        <w:numPr>
          <w:ilvl w:val="0"/>
          <w:numId w:val="9"/>
        </w:numPr>
        <w:tabs>
          <w:tab w:val="left" w:pos="2736"/>
        </w:tabs>
        <w:spacing w:after="0" w:line="240" w:lineRule="auto"/>
        <w:ind w:left="714" w:hanging="357"/>
        <w:rPr>
          <w:rFonts w:ascii="Arial" w:hAnsi="Arial" w:cs="Arial"/>
        </w:rPr>
      </w:pPr>
      <w:r w:rsidRPr="00972450">
        <w:t>T</w:t>
      </w:r>
      <w:r w:rsidRPr="00972450">
        <w:rPr>
          <w:rFonts w:ascii="Arial" w:hAnsi="Arial" w:cs="Arial"/>
        </w:rPr>
        <w:t>he University of Brighton welcomes job sharers. Job sharing is a</w:t>
      </w:r>
      <w:r w:rsidRPr="00B03C42">
        <w:rPr>
          <w:rFonts w:ascii="Arial" w:hAnsi="Arial" w:cs="Arial"/>
        </w:rPr>
        <w:t xml:space="preserve">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6" w:history="1">
        <w:r w:rsidRPr="00B03C42">
          <w:rPr>
            <w:rStyle w:val="Hyperlink"/>
            <w:rFonts w:ascii="Arial" w:hAnsi="Arial" w:cs="Arial"/>
          </w:rPr>
          <w:t>Benefits and facilities</w:t>
        </w:r>
      </w:hyperlink>
      <w:r w:rsidRPr="00B03C42">
        <w:rPr>
          <w:rFonts w:ascii="Arial" w:hAnsi="Arial" w:cs="Arial"/>
        </w:rPr>
        <w:t>.</w:t>
      </w:r>
    </w:p>
    <w:p w14:paraId="0BD43D2B" w14:textId="77777777" w:rsidR="00D15005" w:rsidRPr="007B0293" w:rsidRDefault="004A1EC5" w:rsidP="00485D99">
      <w:pPr>
        <w:pStyle w:val="ListParagraph"/>
        <w:numPr>
          <w:ilvl w:val="0"/>
          <w:numId w:val="9"/>
        </w:numPr>
        <w:spacing w:after="120" w:line="240" w:lineRule="auto"/>
        <w:ind w:left="714" w:hanging="357"/>
        <w:rPr>
          <w:rFonts w:ascii="Arial" w:hAnsi="Arial" w:cs="Arial"/>
        </w:rPr>
      </w:pPr>
      <w:r w:rsidRPr="00B03C42">
        <w:rPr>
          <w:rFonts w:ascii="Arial" w:hAnsi="Arial" w:cs="Arial"/>
        </w:rPr>
        <w:t xml:space="preserve">Annual leave entitlements are shown in the table below and increase after 5 years’ service. In addition, to the </w:t>
      </w:r>
      <w:r w:rsidR="000F5340">
        <w:rPr>
          <w:rFonts w:ascii="Arial" w:hAnsi="Arial" w:cs="Arial"/>
        </w:rPr>
        <w:t>eight Bank Holidays, there are U</w:t>
      </w:r>
      <w:r w:rsidRPr="00B03C42">
        <w:rPr>
          <w:rFonts w:ascii="Arial" w:hAnsi="Arial" w:cs="Arial"/>
        </w:rPr>
        <w:t xml:space="preserve">niversity discretionary days between Christmas and New Year.  All leave, including bank holidays and discretionary days, </w:t>
      </w:r>
      <w:r w:rsidR="009D7843" w:rsidRPr="00B03C42">
        <w:rPr>
          <w:rFonts w:ascii="Arial" w:hAnsi="Arial" w:cs="Arial"/>
        </w:rPr>
        <w:t xml:space="preserve">is </w:t>
      </w:r>
      <w:r w:rsidRPr="00B03C42">
        <w:rPr>
          <w:rFonts w:ascii="Arial" w:hAnsi="Arial" w:cs="Arial"/>
        </w:rPr>
        <w:t>pro-rated for part time employees.</w:t>
      </w:r>
    </w:p>
    <w:p w14:paraId="683B3F09" w14:textId="77777777" w:rsidR="007B0293" w:rsidRPr="007B0293" w:rsidRDefault="007B0293" w:rsidP="007B0293">
      <w:pPr>
        <w:spacing w:after="120" w:line="240" w:lineRule="auto"/>
        <w:ind w:left="357"/>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044530" w14:paraId="7F5115F3" w14:textId="77777777" w:rsidTr="00EF4920">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EE20C0" w14:textId="77777777"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6B2F7B"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95156"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206F2" w14:textId="77777777"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5E9F2BDB"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419A4"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21886E9"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1FC8CC9"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0B1C354"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F77ED96"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24F32"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584F474"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8A2BDF6"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65E6C92"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0364C0CD" w14:textId="77777777" w:rsidTr="00EF4920">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6E27772"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690D3617"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3AE0FCED"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6453F181"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1F2B4A" w14:paraId="7EF7B048" w14:textId="77777777" w:rsidTr="00EF4920">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B453145" w14:textId="77777777"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7FF1C5" w14:textId="77777777" w:rsidR="001F2B4A" w:rsidRDefault="001F2B4A">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F6AD3E8" w14:textId="77777777"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0502DBE" w14:textId="77777777" w:rsidR="001F2B4A" w:rsidRDefault="001F2B4A">
            <w:pPr>
              <w:spacing w:line="280" w:lineRule="exact"/>
              <w:jc w:val="center"/>
              <w:rPr>
                <w:rFonts w:ascii="Arial" w:hAnsi="Arial" w:cs="Arial"/>
                <w:sz w:val="20"/>
                <w:szCs w:val="20"/>
              </w:rPr>
            </w:pPr>
            <w:r>
              <w:rPr>
                <w:rFonts w:ascii="Arial" w:hAnsi="Arial" w:cs="Arial"/>
                <w:sz w:val="20"/>
                <w:szCs w:val="20"/>
              </w:rPr>
              <w:t>30 days</w:t>
            </w:r>
          </w:p>
        </w:tc>
      </w:tr>
    </w:tbl>
    <w:p w14:paraId="7F32A753" w14:textId="77777777" w:rsidR="00044530" w:rsidRDefault="00044530" w:rsidP="003358DF">
      <w:pPr>
        <w:pStyle w:val="ListParagraph"/>
        <w:spacing w:after="0"/>
        <w:rPr>
          <w:rFonts w:ascii="Arial" w:hAnsi="Arial" w:cs="Arial"/>
        </w:rPr>
      </w:pPr>
    </w:p>
    <w:p w14:paraId="554A0E04" w14:textId="77777777" w:rsidR="00151047" w:rsidRPr="007B0293" w:rsidRDefault="00CE6648" w:rsidP="00151047">
      <w:pPr>
        <w:pStyle w:val="ListParagraph"/>
        <w:numPr>
          <w:ilvl w:val="0"/>
          <w:numId w:val="9"/>
        </w:numPr>
        <w:spacing w:after="0"/>
        <w:jc w:val="both"/>
        <w:rPr>
          <w:rStyle w:val="Hyperlink"/>
          <w:rFonts w:ascii="Arial" w:hAnsi="Arial" w:cs="Arial"/>
          <w:color w:val="auto"/>
          <w:u w:val="none"/>
        </w:rPr>
      </w:pPr>
      <w:r>
        <w:rPr>
          <w:rFonts w:ascii="Arial" w:hAnsi="Arial" w:cs="Arial"/>
        </w:rPr>
        <w:t xml:space="preserve">More information about the department can be found </w:t>
      </w:r>
      <w:hyperlink r:id="rId17" w:history="1">
        <w:r w:rsidRPr="00044530">
          <w:rPr>
            <w:rStyle w:val="Hyperlink"/>
            <w:rFonts w:ascii="Arial" w:hAnsi="Arial" w:cs="Arial"/>
          </w:rPr>
          <w:t>here</w:t>
        </w:r>
      </w:hyperlink>
    </w:p>
    <w:p w14:paraId="15089AD4" w14:textId="77777777" w:rsidR="007B0293" w:rsidRPr="007B0293" w:rsidRDefault="007B0293" w:rsidP="00151047">
      <w:pPr>
        <w:pStyle w:val="ListParagraph"/>
        <w:numPr>
          <w:ilvl w:val="0"/>
          <w:numId w:val="9"/>
        </w:numPr>
        <w:spacing w:after="0"/>
        <w:jc w:val="both"/>
        <w:rPr>
          <w:rFonts w:ascii="Arial" w:hAnsi="Arial" w:cs="Arial"/>
        </w:rPr>
      </w:pPr>
      <w:r w:rsidRPr="007B0293">
        <w:rPr>
          <w:rFonts w:ascii="Arial" w:hAnsi="Arial" w:cs="Arial"/>
          <w:color w:val="000000"/>
        </w:rPr>
        <w:t xml:space="preserve">Read the </w:t>
      </w:r>
      <w:hyperlink r:id="rId18" w:history="1">
        <w:r w:rsidRPr="007B0293">
          <w:rPr>
            <w:rStyle w:val="Hyperlink"/>
            <w:rFonts w:ascii="Arial" w:hAnsi="Arial" w:cs="Arial"/>
          </w:rPr>
          <w:t>University’s Strategy 2019 - 2025</w:t>
        </w:r>
      </w:hyperlink>
    </w:p>
    <w:p w14:paraId="062875A9" w14:textId="77777777" w:rsidR="00CE6648" w:rsidRPr="004A1EC5" w:rsidRDefault="00CE6648" w:rsidP="00CE6648">
      <w:pPr>
        <w:pStyle w:val="ListParagraph"/>
        <w:numPr>
          <w:ilvl w:val="0"/>
          <w:numId w:val="9"/>
        </w:numPr>
        <w:spacing w:after="0"/>
        <w:jc w:val="both"/>
        <w:rPr>
          <w:rStyle w:val="Hyperlink"/>
          <w:rFonts w:eastAsiaTheme="minorEastAsia"/>
          <w:u w:val="none"/>
        </w:rPr>
      </w:pPr>
      <w:r w:rsidRPr="00076ED3">
        <w:rPr>
          <w:rFonts w:ascii="Arial" w:hAnsi="Arial" w:cs="Arial"/>
        </w:rPr>
        <w:t xml:space="preserve">The University has an attractive range of benefits and you can find more information about them on our </w:t>
      </w:r>
      <w:hyperlink r:id="rId19">
        <w:r w:rsidRPr="00076ED3">
          <w:rPr>
            <w:rStyle w:val="Hyperlink"/>
            <w:rFonts w:ascii="Arial" w:hAnsi="Arial" w:cs="Arial"/>
          </w:rPr>
          <w:t>website.</w:t>
        </w:r>
      </w:hyperlink>
    </w:p>
    <w:p w14:paraId="5936822D" w14:textId="77777777" w:rsidR="00151047" w:rsidRDefault="00151047" w:rsidP="00F2545F">
      <w:pPr>
        <w:spacing w:after="0"/>
        <w:jc w:val="right"/>
        <w:rPr>
          <w:rFonts w:ascii="Arial" w:hAnsi="Arial" w:cs="Arial"/>
          <w:sz w:val="16"/>
        </w:rPr>
      </w:pPr>
    </w:p>
    <w:p w14:paraId="1B2CD184" w14:textId="77777777" w:rsidR="00485D99" w:rsidRPr="00485D99" w:rsidRDefault="00E42DE0" w:rsidP="00F2545F">
      <w:pPr>
        <w:spacing w:after="0"/>
        <w:jc w:val="right"/>
        <w:rPr>
          <w:rFonts w:ascii="Arial" w:hAnsi="Arial" w:cs="Arial"/>
        </w:rPr>
      </w:pPr>
      <w:r w:rsidRPr="00151047">
        <w:rPr>
          <w:rFonts w:ascii="Arial" w:hAnsi="Arial" w:cs="Arial"/>
          <w:sz w:val="18"/>
        </w:rPr>
        <w:lastRenderedPageBreak/>
        <w:t>Date last updated: December 2021 [transferred to new template]</w:t>
      </w:r>
    </w:p>
    <w:sectPr w:rsidR="00485D99" w:rsidRPr="00485D99" w:rsidSect="000C313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D07D" w14:textId="77777777" w:rsidR="00E63FC3" w:rsidRDefault="00E63FC3" w:rsidP="000742F4">
      <w:pPr>
        <w:spacing w:after="0" w:line="240" w:lineRule="auto"/>
      </w:pPr>
      <w:r>
        <w:separator/>
      </w:r>
    </w:p>
  </w:endnote>
  <w:endnote w:type="continuationSeparator" w:id="0">
    <w:p w14:paraId="5D178D3F" w14:textId="77777777" w:rsidR="00E63FC3" w:rsidRDefault="00E63FC3"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CDE7" w14:textId="77777777" w:rsidR="00A6540A" w:rsidRDefault="000C3136" w:rsidP="000C3136">
    <w:pPr>
      <w:pStyle w:val="Footer"/>
      <w:jc w:val="right"/>
    </w:pPr>
    <w:r>
      <w:fldChar w:fldCharType="begin"/>
    </w:r>
    <w:r>
      <w:instrText xml:space="preserve"> PAGE   \* MERGEFORMAT </w:instrText>
    </w:r>
    <w:r>
      <w:fldChar w:fldCharType="separate"/>
    </w:r>
    <w:r w:rsidR="00E30E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170A" w14:textId="77777777" w:rsidR="00E63FC3" w:rsidRDefault="00E63FC3" w:rsidP="000742F4">
      <w:pPr>
        <w:spacing w:after="0" w:line="240" w:lineRule="auto"/>
      </w:pPr>
      <w:r>
        <w:separator/>
      </w:r>
    </w:p>
  </w:footnote>
  <w:footnote w:type="continuationSeparator" w:id="0">
    <w:p w14:paraId="1F227F0F" w14:textId="77777777" w:rsidR="00E63FC3" w:rsidRDefault="00E63FC3"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9B8"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66"/>
    <w:multiLevelType w:val="hybridMultilevel"/>
    <w:tmpl w:val="90FE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46E14"/>
    <w:multiLevelType w:val="hybridMultilevel"/>
    <w:tmpl w:val="8304D442"/>
    <w:lvl w:ilvl="0" w:tplc="82B03D3A">
      <w:start w:val="1"/>
      <w:numFmt w:val="bullet"/>
      <w:lvlText w:val="·"/>
      <w:lvlJc w:val="left"/>
      <w:pPr>
        <w:ind w:left="720" w:hanging="360"/>
      </w:pPr>
      <w:rPr>
        <w:rFonts w:ascii="Symbol" w:hAnsi="Symbol" w:hint="default"/>
      </w:rPr>
    </w:lvl>
    <w:lvl w:ilvl="1" w:tplc="564879B8">
      <w:start w:val="1"/>
      <w:numFmt w:val="bullet"/>
      <w:lvlText w:val="o"/>
      <w:lvlJc w:val="left"/>
      <w:pPr>
        <w:ind w:left="1440" w:hanging="360"/>
      </w:pPr>
      <w:rPr>
        <w:rFonts w:ascii="Courier New" w:hAnsi="Courier New" w:hint="default"/>
      </w:rPr>
    </w:lvl>
    <w:lvl w:ilvl="2" w:tplc="0FE63172">
      <w:start w:val="1"/>
      <w:numFmt w:val="bullet"/>
      <w:lvlText w:val=""/>
      <w:lvlJc w:val="left"/>
      <w:pPr>
        <w:ind w:left="2160" w:hanging="360"/>
      </w:pPr>
      <w:rPr>
        <w:rFonts w:ascii="Wingdings" w:hAnsi="Wingdings" w:hint="default"/>
      </w:rPr>
    </w:lvl>
    <w:lvl w:ilvl="3" w:tplc="72361254">
      <w:start w:val="1"/>
      <w:numFmt w:val="bullet"/>
      <w:lvlText w:val=""/>
      <w:lvlJc w:val="left"/>
      <w:pPr>
        <w:ind w:left="2880" w:hanging="360"/>
      </w:pPr>
      <w:rPr>
        <w:rFonts w:ascii="Symbol" w:hAnsi="Symbol" w:hint="default"/>
      </w:rPr>
    </w:lvl>
    <w:lvl w:ilvl="4" w:tplc="93C8C71A">
      <w:start w:val="1"/>
      <w:numFmt w:val="bullet"/>
      <w:lvlText w:val="o"/>
      <w:lvlJc w:val="left"/>
      <w:pPr>
        <w:ind w:left="3600" w:hanging="360"/>
      </w:pPr>
      <w:rPr>
        <w:rFonts w:ascii="Courier New" w:hAnsi="Courier New" w:hint="default"/>
      </w:rPr>
    </w:lvl>
    <w:lvl w:ilvl="5" w:tplc="A4B8AFA0">
      <w:start w:val="1"/>
      <w:numFmt w:val="bullet"/>
      <w:lvlText w:val=""/>
      <w:lvlJc w:val="left"/>
      <w:pPr>
        <w:ind w:left="4320" w:hanging="360"/>
      </w:pPr>
      <w:rPr>
        <w:rFonts w:ascii="Wingdings" w:hAnsi="Wingdings" w:hint="default"/>
      </w:rPr>
    </w:lvl>
    <w:lvl w:ilvl="6" w:tplc="1C00815A">
      <w:start w:val="1"/>
      <w:numFmt w:val="bullet"/>
      <w:lvlText w:val=""/>
      <w:lvlJc w:val="left"/>
      <w:pPr>
        <w:ind w:left="5040" w:hanging="360"/>
      </w:pPr>
      <w:rPr>
        <w:rFonts w:ascii="Symbol" w:hAnsi="Symbol" w:hint="default"/>
      </w:rPr>
    </w:lvl>
    <w:lvl w:ilvl="7" w:tplc="E0583E7C">
      <w:start w:val="1"/>
      <w:numFmt w:val="bullet"/>
      <w:lvlText w:val="o"/>
      <w:lvlJc w:val="left"/>
      <w:pPr>
        <w:ind w:left="5760" w:hanging="360"/>
      </w:pPr>
      <w:rPr>
        <w:rFonts w:ascii="Courier New" w:hAnsi="Courier New" w:hint="default"/>
      </w:rPr>
    </w:lvl>
    <w:lvl w:ilvl="8" w:tplc="65A8581A">
      <w:start w:val="1"/>
      <w:numFmt w:val="bullet"/>
      <w:lvlText w:val=""/>
      <w:lvlJc w:val="left"/>
      <w:pPr>
        <w:ind w:left="6480" w:hanging="360"/>
      </w:pPr>
      <w:rPr>
        <w:rFonts w:ascii="Wingdings" w:hAnsi="Wingdings" w:hint="default"/>
      </w:rPr>
    </w:lvl>
  </w:abstractNum>
  <w:abstractNum w:abstractNumId="2"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B42C2"/>
    <w:multiLevelType w:val="hybridMultilevel"/>
    <w:tmpl w:val="BC94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C0528EB4"/>
    <w:lvl w:ilvl="0" w:tplc="179AB2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846AF"/>
    <w:multiLevelType w:val="hybridMultilevel"/>
    <w:tmpl w:val="ECD2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D55FF"/>
    <w:multiLevelType w:val="hybridMultilevel"/>
    <w:tmpl w:val="CB30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11"/>
  </w:num>
  <w:num w:numId="5">
    <w:abstractNumId w:val="13"/>
  </w:num>
  <w:num w:numId="6">
    <w:abstractNumId w:val="8"/>
  </w:num>
  <w:num w:numId="7">
    <w:abstractNumId w:val="5"/>
  </w:num>
  <w:num w:numId="8">
    <w:abstractNumId w:val="7"/>
  </w:num>
  <w:num w:numId="9">
    <w:abstractNumId w:val="6"/>
  </w:num>
  <w:num w:numId="10">
    <w:abstractNumId w:val="9"/>
  </w:num>
  <w:num w:numId="11">
    <w:abstractNumId w:val="3"/>
  </w:num>
  <w:num w:numId="12">
    <w:abstractNumId w:val="0"/>
  </w:num>
  <w:num w:numId="13">
    <w:abstractNumId w:val="2"/>
  </w:num>
  <w:num w:numId="14">
    <w:abstractNumId w:val="12"/>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4530"/>
    <w:rsid w:val="0004514C"/>
    <w:rsid w:val="00061E4E"/>
    <w:rsid w:val="000742F4"/>
    <w:rsid w:val="000C3136"/>
    <w:rsid w:val="000D2E62"/>
    <w:rsid w:val="000F5340"/>
    <w:rsid w:val="00102498"/>
    <w:rsid w:val="0012595F"/>
    <w:rsid w:val="00132D33"/>
    <w:rsid w:val="001456D0"/>
    <w:rsid w:val="00151047"/>
    <w:rsid w:val="00177727"/>
    <w:rsid w:val="001B10CF"/>
    <w:rsid w:val="001F2B4A"/>
    <w:rsid w:val="002409F7"/>
    <w:rsid w:val="00247EAF"/>
    <w:rsid w:val="00254F92"/>
    <w:rsid w:val="00275CB7"/>
    <w:rsid w:val="00290F6E"/>
    <w:rsid w:val="00293AF8"/>
    <w:rsid w:val="00294B38"/>
    <w:rsid w:val="002A3BA1"/>
    <w:rsid w:val="002D7883"/>
    <w:rsid w:val="002E5D71"/>
    <w:rsid w:val="0030586C"/>
    <w:rsid w:val="003100B4"/>
    <w:rsid w:val="003358DF"/>
    <w:rsid w:val="00350424"/>
    <w:rsid w:val="003648EB"/>
    <w:rsid w:val="003A6FCD"/>
    <w:rsid w:val="003B1D54"/>
    <w:rsid w:val="003B2E65"/>
    <w:rsid w:val="003C0206"/>
    <w:rsid w:val="003C0D02"/>
    <w:rsid w:val="003C665D"/>
    <w:rsid w:val="003D0706"/>
    <w:rsid w:val="003E1BDE"/>
    <w:rsid w:val="003F08D0"/>
    <w:rsid w:val="003F625D"/>
    <w:rsid w:val="003F71AC"/>
    <w:rsid w:val="00400A9F"/>
    <w:rsid w:val="00434409"/>
    <w:rsid w:val="00435202"/>
    <w:rsid w:val="00467A02"/>
    <w:rsid w:val="00485D99"/>
    <w:rsid w:val="004A1EC5"/>
    <w:rsid w:val="0054409E"/>
    <w:rsid w:val="00545A06"/>
    <w:rsid w:val="00546618"/>
    <w:rsid w:val="00571294"/>
    <w:rsid w:val="005950CC"/>
    <w:rsid w:val="005A2304"/>
    <w:rsid w:val="005A27CE"/>
    <w:rsid w:val="005A4991"/>
    <w:rsid w:val="005B4FE5"/>
    <w:rsid w:val="005C1C9E"/>
    <w:rsid w:val="005F7418"/>
    <w:rsid w:val="00623C07"/>
    <w:rsid w:val="006372DE"/>
    <w:rsid w:val="00664507"/>
    <w:rsid w:val="006727D1"/>
    <w:rsid w:val="00675782"/>
    <w:rsid w:val="0069706B"/>
    <w:rsid w:val="006A3E30"/>
    <w:rsid w:val="006A565C"/>
    <w:rsid w:val="006C19B1"/>
    <w:rsid w:val="006F7241"/>
    <w:rsid w:val="00703BE3"/>
    <w:rsid w:val="00707C7F"/>
    <w:rsid w:val="007429CF"/>
    <w:rsid w:val="00742E4D"/>
    <w:rsid w:val="0074643E"/>
    <w:rsid w:val="00746DA0"/>
    <w:rsid w:val="0075121E"/>
    <w:rsid w:val="00770BD9"/>
    <w:rsid w:val="007B0293"/>
    <w:rsid w:val="007C3EDA"/>
    <w:rsid w:val="007D1EE7"/>
    <w:rsid w:val="007D2C9D"/>
    <w:rsid w:val="007D618C"/>
    <w:rsid w:val="007E4ED8"/>
    <w:rsid w:val="0080004A"/>
    <w:rsid w:val="008016F9"/>
    <w:rsid w:val="00830BC1"/>
    <w:rsid w:val="008844F1"/>
    <w:rsid w:val="008B0015"/>
    <w:rsid w:val="00910B42"/>
    <w:rsid w:val="00922E48"/>
    <w:rsid w:val="00972450"/>
    <w:rsid w:val="00995D42"/>
    <w:rsid w:val="009D613E"/>
    <w:rsid w:val="009D7843"/>
    <w:rsid w:val="00A31DE7"/>
    <w:rsid w:val="00A36CAF"/>
    <w:rsid w:val="00A4736A"/>
    <w:rsid w:val="00A6540A"/>
    <w:rsid w:val="00A81F2E"/>
    <w:rsid w:val="00A87122"/>
    <w:rsid w:val="00A90952"/>
    <w:rsid w:val="00A965A8"/>
    <w:rsid w:val="00AF0D3F"/>
    <w:rsid w:val="00B03C42"/>
    <w:rsid w:val="00B30E4E"/>
    <w:rsid w:val="00B36971"/>
    <w:rsid w:val="00B66851"/>
    <w:rsid w:val="00B810C3"/>
    <w:rsid w:val="00BE65C6"/>
    <w:rsid w:val="00BF46A6"/>
    <w:rsid w:val="00C122F7"/>
    <w:rsid w:val="00C2109F"/>
    <w:rsid w:val="00C42265"/>
    <w:rsid w:val="00C53FCA"/>
    <w:rsid w:val="00C82F11"/>
    <w:rsid w:val="00CA1FF7"/>
    <w:rsid w:val="00CA56D7"/>
    <w:rsid w:val="00CA6B22"/>
    <w:rsid w:val="00CC1BFF"/>
    <w:rsid w:val="00CE15D8"/>
    <w:rsid w:val="00CE6489"/>
    <w:rsid w:val="00CE6648"/>
    <w:rsid w:val="00D05A20"/>
    <w:rsid w:val="00D15005"/>
    <w:rsid w:val="00D17A09"/>
    <w:rsid w:val="00D400C4"/>
    <w:rsid w:val="00D837CA"/>
    <w:rsid w:val="00DC04CE"/>
    <w:rsid w:val="00DE2231"/>
    <w:rsid w:val="00E027E3"/>
    <w:rsid w:val="00E12642"/>
    <w:rsid w:val="00E228C0"/>
    <w:rsid w:val="00E30E96"/>
    <w:rsid w:val="00E3544B"/>
    <w:rsid w:val="00E4299E"/>
    <w:rsid w:val="00E42DE0"/>
    <w:rsid w:val="00E63FC3"/>
    <w:rsid w:val="00E73CF9"/>
    <w:rsid w:val="00E763DC"/>
    <w:rsid w:val="00E826BB"/>
    <w:rsid w:val="00E9088A"/>
    <w:rsid w:val="00EB5B2D"/>
    <w:rsid w:val="00EC6878"/>
    <w:rsid w:val="00ED680D"/>
    <w:rsid w:val="00EE4D72"/>
    <w:rsid w:val="00EF164E"/>
    <w:rsid w:val="00EF4920"/>
    <w:rsid w:val="00F24227"/>
    <w:rsid w:val="00F2545F"/>
    <w:rsid w:val="00F2755E"/>
    <w:rsid w:val="00F47730"/>
    <w:rsid w:val="00F80D0F"/>
    <w:rsid w:val="00F84B1B"/>
    <w:rsid w:val="00F97E43"/>
    <w:rsid w:val="00FA0E29"/>
    <w:rsid w:val="00FB1CB1"/>
    <w:rsid w:val="00FD6E4A"/>
    <w:rsid w:val="00FE1D2B"/>
    <w:rsid w:val="00FE28BF"/>
    <w:rsid w:val="073864A1"/>
    <w:rsid w:val="15C9265C"/>
    <w:rsid w:val="217347BC"/>
    <w:rsid w:val="253F7B08"/>
    <w:rsid w:val="368A2D03"/>
    <w:rsid w:val="379434CA"/>
    <w:rsid w:val="381B0CCC"/>
    <w:rsid w:val="38973177"/>
    <w:rsid w:val="3CEA4A43"/>
    <w:rsid w:val="41A5C45E"/>
    <w:rsid w:val="47461325"/>
    <w:rsid w:val="5197EF6D"/>
    <w:rsid w:val="567F2C64"/>
    <w:rsid w:val="568E8941"/>
    <w:rsid w:val="5CBFD396"/>
    <w:rsid w:val="5F1245FE"/>
    <w:rsid w:val="633C38D8"/>
    <w:rsid w:val="63E5B721"/>
    <w:rsid w:val="673D51D3"/>
    <w:rsid w:val="6BB0CABF"/>
    <w:rsid w:val="701C2CBB"/>
    <w:rsid w:val="77CA8115"/>
    <w:rsid w:val="7E12C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C28B3"/>
  <w15:docId w15:val="{CFFFF39D-0572-474D-9479-FEC8B31B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styleId="BodyTextIndent">
    <w:name w:val="Body Text Indent"/>
    <w:basedOn w:val="Normal"/>
    <w:link w:val="BodyTextIndentChar"/>
    <w:rsid w:val="00E9088A"/>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E9088A"/>
    <w:rPr>
      <w:rFonts w:ascii="Times New Roman" w:eastAsia="Times New Roman" w:hAnsi="Times New Roman" w:cs="Times New Roman"/>
      <w:sz w:val="24"/>
      <w:szCs w:val="24"/>
      <w:lang w:eastAsia="en-GB"/>
    </w:rPr>
  </w:style>
  <w:style w:type="character" w:customStyle="1" w:styleId="requestnamelbl">
    <w:name w:val="requestnamelbl"/>
    <w:basedOn w:val="DefaultParagraphFont"/>
    <w:rsid w:val="00A31DE7"/>
  </w:style>
  <w:style w:type="paragraph" w:styleId="NoSpacing">
    <w:name w:val="No Spacing"/>
    <w:basedOn w:val="Normal"/>
    <w:uiPriority w:val="1"/>
    <w:qFormat/>
    <w:rsid w:val="00E4299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B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4738">
      <w:bodyDiv w:val="1"/>
      <w:marLeft w:val="0"/>
      <w:marRight w:val="0"/>
      <w:marTop w:val="0"/>
      <w:marBottom w:val="0"/>
      <w:divBdr>
        <w:top w:val="none" w:sz="0" w:space="0" w:color="auto"/>
        <w:left w:val="none" w:sz="0" w:space="0" w:color="auto"/>
        <w:bottom w:val="none" w:sz="0" w:space="0" w:color="auto"/>
        <w:right w:val="none" w:sz="0" w:space="0" w:color="auto"/>
      </w:divBdr>
    </w:div>
    <w:div w:id="1062681059">
      <w:bodyDiv w:val="1"/>
      <w:marLeft w:val="0"/>
      <w:marRight w:val="0"/>
      <w:marTop w:val="0"/>
      <w:marBottom w:val="0"/>
      <w:divBdr>
        <w:top w:val="none" w:sz="0" w:space="0" w:color="auto"/>
        <w:left w:val="none" w:sz="0" w:space="0" w:color="auto"/>
        <w:bottom w:val="none" w:sz="0" w:space="0" w:color="auto"/>
        <w:right w:val="none" w:sz="0" w:space="0" w:color="auto"/>
      </w:divBdr>
    </w:div>
    <w:div w:id="1757676334">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brightonac.sharepoint.com/sites/finance/SitePages/Sta.aspx" TargetMode="External"/><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professional-services-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D8D9911FAE447ABCF30BE6A1BC3E1" ma:contentTypeVersion="13" ma:contentTypeDescription="Create a new document." ma:contentTypeScope="" ma:versionID="8d0edc0936a4517ea5e4e577cd0f6874">
  <xsd:schema xmlns:xsd="http://www.w3.org/2001/XMLSchema" xmlns:xs="http://www.w3.org/2001/XMLSchema" xmlns:p="http://schemas.microsoft.com/office/2006/metadata/properties" xmlns:ns3="8206722d-eaab-4ed3-95b9-d0312c5098e2" xmlns:ns4="d60b316c-7584-4d59-acc7-850d4aebf09c" targetNamespace="http://schemas.microsoft.com/office/2006/metadata/properties" ma:root="true" ma:fieldsID="a1a53df4a09db3fb46a767a345831084" ns3:_="" ns4:_="">
    <xsd:import namespace="8206722d-eaab-4ed3-95b9-d0312c5098e2"/>
    <xsd:import namespace="d60b316c-7584-4d59-acc7-850d4aebf0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6722d-eaab-4ed3-95b9-d0312c509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316c-7584-4d59-acc7-850d4aeb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60b316c-7584-4d59-acc7-850d4aebf0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B353-57A2-440B-B02D-C4DC153F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6722d-eaab-4ed3-95b9-d0312c5098e2"/>
    <ds:schemaRef ds:uri="d60b316c-7584-4d59-acc7-850d4aeb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d60b316c-7584-4d59-acc7-850d4aebf09c"/>
    <ds:schemaRef ds:uri="8206722d-eaab-4ed3-95b9-d0312c5098e2"/>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50ED692F-CC5E-423D-A29E-CE4098D7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SRA job description</vt:lpstr>
    </vt:vector>
  </TitlesOfParts>
  <Company>University of Brighton</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job description</dc:title>
  <dc:creator>Jo Hird</dc:creator>
  <cp:lastModifiedBy>Jan Savage</cp:lastModifiedBy>
  <cp:revision>2</cp:revision>
  <cp:lastPrinted>2019-10-03T09:32:00Z</cp:lastPrinted>
  <dcterms:created xsi:type="dcterms:W3CDTF">2022-01-06T10:39:00Z</dcterms:created>
  <dcterms:modified xsi:type="dcterms:W3CDTF">2022-01-06T10:39:00Z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0x010100C27D8D9911FAE447ABCF30BE6A1BC3E1</vt:lpwstr>
  </property>
  <property fmtid="{D5CDD505-2E9C-101B-9397-08002B2CF9AE}" pid="3" name="TaxKeyword">
    <vt:lpwstr/>
  </property>
  <property fmtid="{D5CDD505-2E9C-101B-9397-08002B2CF9AE}" pid="4" name="Academic Year">
    <vt:lpwstr/>
  </property>
  <property fmtid="{D5CDD505-2E9C-101B-9397-08002B2CF9AE}" pid="5" name="Topic">
    <vt:lpwstr>2;#Recruitment and Selection|e6784543-6ce2-42d2-96e9-f5ff637afdb1</vt:lpwstr>
  </property>
  <property fmtid="{D5CDD505-2E9C-101B-9397-08002B2CF9AE}" pid="6" name="Department Owner">
    <vt:lpwstr>1;#Human Resources|60c9484a-b5e8-4db8-901a-3549e93242b7</vt:lpwstr>
  </property>
  <property fmtid="{D5CDD505-2E9C-101B-9397-08002B2CF9AE}" pid="7" name="_dlc_DocIdItemGuid">
    <vt:lpwstr>b268a288-46a8-4e76-a949-b38c3c7d62c9</vt:lpwstr>
  </property>
  <property fmtid="{D5CDD505-2E9C-101B-9397-08002B2CF9AE}" pid="8" name="_dlc_DocId">
    <vt:lpwstr>YHTY7QPWXA4N-220728286-119</vt:lpwstr>
  </property>
  <property fmtid="{D5CDD505-2E9C-101B-9397-08002B2CF9AE}" pid="9" name="_dlc_DocIdUrl">
    <vt:lpwstr>https://staff.brighton.ac.uk/hr/_layouts/DocIdRedir.aspx?ID=YHTY7QPWXA4N-220728286-119, YHTY7QPWXA4N-220728286-119</vt:lpwstr>
  </property>
  <property fmtid="{D5CDD505-2E9C-101B-9397-08002B2CF9AE}" pid="10" name="Order">
    <vt:r8>265400</vt:r8>
  </property>
  <property fmtid="{D5CDD505-2E9C-101B-9397-08002B2CF9AE}" pid="11" name="URL">
    <vt:lpwstr/>
  </property>
  <property fmtid="{D5CDD505-2E9C-101B-9397-08002B2CF9AE}" pid="12" name="xd_Signature">
    <vt:bool>false</vt:bool>
  </property>
  <property fmtid="{D5CDD505-2E9C-101B-9397-08002B2CF9AE}" pid="13" name="xd_ProgID">
    <vt:lpwstr/>
  </property>
  <property fmtid="{D5CDD505-2E9C-101B-9397-08002B2CF9AE}" pid="14" name="_ExtendedDescription">
    <vt:lpwstr/>
  </property>
  <property fmtid="{D5CDD505-2E9C-101B-9397-08002B2CF9AE}" pid="15" name="ComplianceAssetId">
    <vt:lpwstr/>
  </property>
  <property fmtid="{D5CDD505-2E9C-101B-9397-08002B2CF9AE}" pid="16" name="TemplateUrl">
    <vt:lpwstr/>
  </property>
</Properties>
</file>