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4BFBF" w14:textId="15BF54E4" w:rsidR="002E5D71" w:rsidRDefault="008016F9" w:rsidP="002E5D71">
      <w:pPr>
        <w:rPr>
          <w:b/>
        </w:rPr>
      </w:pPr>
      <w:r>
        <w:rPr>
          <w:b/>
          <w:noProof/>
          <w:lang w:val="en-US" w:eastAsia="zh-CN"/>
        </w:rPr>
        <w:drawing>
          <wp:inline distT="0" distB="0" distL="0" distR="0" wp14:anchorId="682872C9" wp14:editId="69A4B96C">
            <wp:extent cx="5730395" cy="719455"/>
            <wp:effectExtent l="0" t="0" r="1016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B-Header.jpg"/>
                    <pic:cNvPicPr/>
                  </pic:nvPicPr>
                  <pic:blipFill>
                    <a:blip r:embed="rId11">
                      <a:extLst>
                        <a:ext uri="{28A0092B-C50C-407E-A947-70E740481C1C}">
                          <a14:useLocalDpi xmlns:a14="http://schemas.microsoft.com/office/drawing/2010/main" val="0"/>
                        </a:ext>
                      </a:extLst>
                    </a:blip>
                    <a:stretch>
                      <a:fillRect/>
                    </a:stretch>
                  </pic:blipFill>
                  <pic:spPr>
                    <a:xfrm>
                      <a:off x="0" y="0"/>
                      <a:ext cx="5730395" cy="719455"/>
                    </a:xfrm>
                    <a:prstGeom prst="rect">
                      <a:avLst/>
                    </a:prstGeom>
                  </pic:spPr>
                </pic:pic>
              </a:graphicData>
            </a:graphic>
          </wp:inline>
        </w:drawing>
      </w:r>
    </w:p>
    <w:p w14:paraId="381C2886" w14:textId="77777777" w:rsidR="008016F9" w:rsidRDefault="008016F9" w:rsidP="002E5D71">
      <w:pPr>
        <w:spacing w:after="0"/>
        <w:jc w:val="both"/>
        <w:rPr>
          <w:rFonts w:ascii="Arial" w:hAnsi="Arial" w:cs="Arial"/>
          <w:b/>
        </w:rPr>
      </w:pPr>
    </w:p>
    <w:p w14:paraId="52D83A2B" w14:textId="43B226DE" w:rsidR="00910B42" w:rsidRDefault="008016F9" w:rsidP="002E5D71">
      <w:pPr>
        <w:spacing w:after="0"/>
        <w:jc w:val="both"/>
        <w:rPr>
          <w:rFonts w:ascii="Arial" w:hAnsi="Arial" w:cs="Arial"/>
          <w:b/>
        </w:rPr>
      </w:pPr>
      <w:r>
        <w:rPr>
          <w:rFonts w:ascii="Arial" w:hAnsi="Arial" w:cs="Arial"/>
          <w:b/>
          <w:noProof/>
          <w:lang w:val="en-US" w:eastAsia="zh-CN"/>
        </w:rPr>
        <w:drawing>
          <wp:inline distT="0" distB="0" distL="0" distR="0" wp14:anchorId="2489F93A" wp14:editId="74E95929">
            <wp:extent cx="5715000" cy="35246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description.jpg"/>
                    <pic:cNvPicPr/>
                  </pic:nvPicPr>
                  <pic:blipFill>
                    <a:blip r:embed="rId12">
                      <a:extLst>
                        <a:ext uri="{28A0092B-C50C-407E-A947-70E740481C1C}">
                          <a14:useLocalDpi xmlns:a14="http://schemas.microsoft.com/office/drawing/2010/main" val="0"/>
                        </a:ext>
                      </a:extLst>
                    </a:blip>
                    <a:stretch>
                      <a:fillRect/>
                    </a:stretch>
                  </pic:blipFill>
                  <pic:spPr>
                    <a:xfrm>
                      <a:off x="0" y="0"/>
                      <a:ext cx="5715109" cy="352473"/>
                    </a:xfrm>
                    <a:prstGeom prst="rect">
                      <a:avLst/>
                    </a:prstGeom>
                  </pic:spPr>
                </pic:pic>
              </a:graphicData>
            </a:graphic>
          </wp:inline>
        </w:drawing>
      </w:r>
    </w:p>
    <w:p w14:paraId="536FD182" w14:textId="77777777" w:rsidR="00707C7F" w:rsidRDefault="00707C7F" w:rsidP="002E5D71">
      <w:pPr>
        <w:spacing w:after="0"/>
        <w:jc w:val="both"/>
        <w:rPr>
          <w:rFonts w:ascii="Arial" w:hAnsi="Arial" w:cs="Arial"/>
          <w:b/>
        </w:rPr>
      </w:pPr>
    </w:p>
    <w:p w14:paraId="4A33A89C" w14:textId="639E1CAE" w:rsidR="000742F4" w:rsidRDefault="000742F4" w:rsidP="002E5D71">
      <w:pPr>
        <w:spacing w:after="0"/>
        <w:jc w:val="both"/>
        <w:rPr>
          <w:rFonts w:ascii="Arial" w:hAnsi="Arial" w:cs="Arial"/>
          <w:b/>
        </w:rPr>
      </w:pPr>
      <w:r w:rsidRPr="000742F4">
        <w:rPr>
          <w:rFonts w:ascii="Arial" w:hAnsi="Arial" w:cs="Arial"/>
          <w:b/>
        </w:rPr>
        <w:t>Job title:</w:t>
      </w:r>
      <w:r w:rsidR="00826010">
        <w:rPr>
          <w:rFonts w:ascii="Arial" w:hAnsi="Arial" w:cs="Arial"/>
          <w:b/>
        </w:rPr>
        <w:tab/>
      </w:r>
      <w:r w:rsidR="00826010">
        <w:rPr>
          <w:rFonts w:ascii="Arial" w:hAnsi="Arial" w:cs="Arial"/>
          <w:b/>
        </w:rPr>
        <w:tab/>
        <w:t>Project Co-ordinator</w:t>
      </w:r>
    </w:p>
    <w:p w14:paraId="2CDB60D4" w14:textId="52391ED6" w:rsidR="003358DF" w:rsidRDefault="003358DF" w:rsidP="002E5D71">
      <w:pPr>
        <w:spacing w:after="0"/>
        <w:jc w:val="both"/>
        <w:rPr>
          <w:rFonts w:ascii="Arial" w:hAnsi="Arial" w:cs="Arial"/>
          <w:b/>
        </w:rPr>
      </w:pPr>
    </w:p>
    <w:p w14:paraId="5D02DF30" w14:textId="315D9020" w:rsidR="003358DF" w:rsidRDefault="003358DF" w:rsidP="002E5D71">
      <w:pPr>
        <w:spacing w:after="0"/>
        <w:jc w:val="both"/>
        <w:rPr>
          <w:rFonts w:ascii="Arial" w:hAnsi="Arial" w:cs="Arial"/>
          <w:b/>
        </w:rPr>
      </w:pPr>
      <w:r>
        <w:rPr>
          <w:rFonts w:ascii="Arial" w:hAnsi="Arial" w:cs="Arial"/>
          <w:b/>
        </w:rPr>
        <w:t>Post number:</w:t>
      </w:r>
      <w:r w:rsidR="00826010">
        <w:rPr>
          <w:rFonts w:ascii="Arial" w:hAnsi="Arial" w:cs="Arial"/>
          <w:b/>
        </w:rPr>
        <w:tab/>
      </w:r>
      <w:r w:rsidR="00826010">
        <w:rPr>
          <w:rFonts w:ascii="Arial" w:hAnsi="Arial" w:cs="Arial"/>
          <w:b/>
        </w:rPr>
        <w:tab/>
        <w:t>tba</w:t>
      </w:r>
    </w:p>
    <w:p w14:paraId="13828407" w14:textId="77777777" w:rsidR="000742F4" w:rsidRDefault="000742F4" w:rsidP="002E5D71">
      <w:pPr>
        <w:spacing w:after="0"/>
        <w:jc w:val="both"/>
        <w:rPr>
          <w:rFonts w:ascii="Arial" w:hAnsi="Arial" w:cs="Arial"/>
          <w:b/>
        </w:rPr>
      </w:pPr>
    </w:p>
    <w:p w14:paraId="24F79978" w14:textId="2B84B726" w:rsidR="00177727" w:rsidRDefault="00910B42" w:rsidP="002E5D71">
      <w:pPr>
        <w:spacing w:after="0"/>
        <w:jc w:val="both"/>
        <w:rPr>
          <w:rFonts w:ascii="Arial" w:hAnsi="Arial" w:cs="Arial"/>
          <w:b/>
        </w:rPr>
      </w:pPr>
      <w:r>
        <w:rPr>
          <w:rFonts w:ascii="Arial" w:hAnsi="Arial" w:cs="Arial"/>
          <w:b/>
        </w:rPr>
        <w:t>Reports to</w:t>
      </w:r>
      <w:r w:rsidRPr="000742F4">
        <w:rPr>
          <w:rFonts w:ascii="Arial" w:hAnsi="Arial" w:cs="Arial"/>
          <w:b/>
        </w:rPr>
        <w:t>:</w:t>
      </w:r>
      <w:r w:rsidR="00177727" w:rsidRPr="00177727">
        <w:rPr>
          <w:rFonts w:ascii="Arial" w:hAnsi="Arial" w:cs="Arial"/>
          <w:color w:val="0070C0"/>
        </w:rPr>
        <w:t xml:space="preserve"> </w:t>
      </w:r>
      <w:r w:rsidR="00177727">
        <w:rPr>
          <w:rFonts w:ascii="Arial" w:hAnsi="Arial" w:cs="Arial"/>
          <w:color w:val="0070C0"/>
        </w:rPr>
        <w:tab/>
      </w:r>
      <w:r w:rsidR="00177727">
        <w:rPr>
          <w:rFonts w:ascii="Arial" w:hAnsi="Arial" w:cs="Arial"/>
          <w:color w:val="0070C0"/>
        </w:rPr>
        <w:tab/>
      </w:r>
      <w:r w:rsidR="00826010" w:rsidRPr="00633F2A">
        <w:rPr>
          <w:rFonts w:ascii="Arial" w:hAnsi="Arial" w:cs="Arial"/>
        </w:rPr>
        <w:t>Film Office Enterprise Manager</w:t>
      </w:r>
    </w:p>
    <w:p w14:paraId="7DD5C956" w14:textId="77777777" w:rsidR="00177727" w:rsidRDefault="00177727" w:rsidP="002E5D71">
      <w:pPr>
        <w:spacing w:after="0"/>
        <w:jc w:val="both"/>
        <w:rPr>
          <w:rFonts w:ascii="Arial" w:hAnsi="Arial" w:cs="Arial"/>
          <w:b/>
        </w:rPr>
      </w:pPr>
    </w:p>
    <w:p w14:paraId="698F7179" w14:textId="343D1B82" w:rsidR="002E5D71" w:rsidRPr="000742F4" w:rsidRDefault="002E5D71" w:rsidP="002E5D71">
      <w:pPr>
        <w:spacing w:after="0"/>
        <w:jc w:val="both"/>
        <w:rPr>
          <w:rFonts w:ascii="Arial" w:hAnsi="Arial" w:cs="Arial"/>
        </w:rPr>
      </w:pPr>
      <w:r w:rsidRPr="000742F4">
        <w:rPr>
          <w:rFonts w:ascii="Arial" w:hAnsi="Arial" w:cs="Arial"/>
          <w:b/>
        </w:rPr>
        <w:t>Department:</w:t>
      </w:r>
      <w:r w:rsidRPr="000742F4">
        <w:rPr>
          <w:rFonts w:ascii="Arial" w:hAnsi="Arial" w:cs="Arial"/>
        </w:rPr>
        <w:tab/>
      </w:r>
      <w:r w:rsidRPr="000742F4">
        <w:rPr>
          <w:rFonts w:ascii="Arial" w:hAnsi="Arial" w:cs="Arial"/>
        </w:rPr>
        <w:tab/>
      </w:r>
      <w:r w:rsidR="00826010">
        <w:rPr>
          <w:rFonts w:ascii="Arial" w:hAnsi="Arial" w:cs="Arial"/>
        </w:rPr>
        <w:t>School of Art and Media</w:t>
      </w:r>
    </w:p>
    <w:p w14:paraId="3F012CC3" w14:textId="77777777" w:rsidR="002E5D71" w:rsidRPr="000742F4" w:rsidRDefault="002E5D71" w:rsidP="002E5D71">
      <w:pPr>
        <w:spacing w:after="0"/>
        <w:jc w:val="both"/>
        <w:rPr>
          <w:rFonts w:ascii="Arial" w:hAnsi="Arial" w:cs="Arial"/>
        </w:rPr>
      </w:pPr>
    </w:p>
    <w:p w14:paraId="2B1F0DB5" w14:textId="287F4266" w:rsidR="002E5D71" w:rsidRPr="000742F4" w:rsidRDefault="002E5D71" w:rsidP="002E5D71">
      <w:pPr>
        <w:spacing w:after="0"/>
        <w:jc w:val="both"/>
        <w:rPr>
          <w:rFonts w:ascii="Arial" w:hAnsi="Arial" w:cs="Arial"/>
        </w:rPr>
      </w:pPr>
      <w:r w:rsidRPr="000742F4">
        <w:rPr>
          <w:rFonts w:ascii="Arial" w:hAnsi="Arial" w:cs="Arial"/>
          <w:b/>
        </w:rPr>
        <w:t>Location:</w:t>
      </w:r>
      <w:r w:rsidRPr="000742F4">
        <w:rPr>
          <w:rFonts w:ascii="Arial" w:hAnsi="Arial" w:cs="Arial"/>
        </w:rPr>
        <w:tab/>
      </w:r>
      <w:r w:rsidRPr="000742F4">
        <w:rPr>
          <w:rFonts w:ascii="Arial" w:hAnsi="Arial" w:cs="Arial"/>
        </w:rPr>
        <w:tab/>
      </w:r>
      <w:r w:rsidR="00C55D8C">
        <w:rPr>
          <w:rFonts w:ascii="Arial" w:hAnsi="Arial" w:cs="Arial"/>
        </w:rPr>
        <w:t>Film Office, University of Brighton City Campus, Edward Street.</w:t>
      </w:r>
    </w:p>
    <w:p w14:paraId="615D9C90" w14:textId="77777777" w:rsidR="002E5D71" w:rsidRPr="000742F4" w:rsidRDefault="002E5D71" w:rsidP="002E5D71">
      <w:pPr>
        <w:spacing w:after="0"/>
        <w:jc w:val="both"/>
        <w:rPr>
          <w:rFonts w:ascii="Arial" w:hAnsi="Arial" w:cs="Arial"/>
        </w:rPr>
      </w:pPr>
    </w:p>
    <w:p w14:paraId="7A3C84B6" w14:textId="058859DD" w:rsidR="000742F4" w:rsidRPr="00031DE9" w:rsidRDefault="000742F4" w:rsidP="000742F4">
      <w:pPr>
        <w:spacing w:after="0"/>
        <w:jc w:val="both"/>
        <w:rPr>
          <w:rFonts w:ascii="Arial" w:hAnsi="Arial" w:cs="Arial"/>
          <w:color w:val="0070C0"/>
        </w:rPr>
      </w:pPr>
      <w:r w:rsidRPr="000742F4">
        <w:rPr>
          <w:rFonts w:ascii="Arial" w:hAnsi="Arial" w:cs="Arial"/>
          <w:b/>
        </w:rPr>
        <w:t>Grade:</w:t>
      </w:r>
      <w:r w:rsidR="00826010">
        <w:rPr>
          <w:rFonts w:ascii="Arial" w:hAnsi="Arial" w:cs="Arial"/>
          <w:b/>
        </w:rPr>
        <w:tab/>
      </w:r>
      <w:r w:rsidR="00826010">
        <w:rPr>
          <w:rFonts w:ascii="Arial" w:hAnsi="Arial" w:cs="Arial"/>
          <w:b/>
        </w:rPr>
        <w:tab/>
      </w:r>
      <w:r w:rsidR="00826010">
        <w:rPr>
          <w:rFonts w:ascii="Arial" w:hAnsi="Arial" w:cs="Arial"/>
          <w:b/>
        </w:rPr>
        <w:tab/>
      </w:r>
      <w:r w:rsidR="000301BA">
        <w:rPr>
          <w:rFonts w:ascii="Arial" w:hAnsi="Arial" w:cs="Arial"/>
          <w:b/>
        </w:rPr>
        <w:t>Grade 4</w:t>
      </w:r>
      <w:r w:rsidR="00BC061F">
        <w:rPr>
          <w:rFonts w:ascii="Arial" w:hAnsi="Arial" w:cs="Arial"/>
          <w:b/>
        </w:rPr>
        <w:t xml:space="preserve"> </w:t>
      </w:r>
    </w:p>
    <w:p w14:paraId="5E3B2B8C" w14:textId="77777777" w:rsidR="002E5D71" w:rsidRPr="000742F4" w:rsidRDefault="002E5D71" w:rsidP="002E5D71">
      <w:pPr>
        <w:spacing w:after="0"/>
        <w:jc w:val="both"/>
        <w:rPr>
          <w:rFonts w:ascii="Arial" w:hAnsi="Arial" w:cs="Arial"/>
        </w:rPr>
      </w:pPr>
    </w:p>
    <w:p w14:paraId="3D6D4833" w14:textId="20AF7143" w:rsidR="002E5D71" w:rsidRDefault="002E5D71" w:rsidP="00177727">
      <w:pPr>
        <w:spacing w:after="0"/>
        <w:jc w:val="both"/>
        <w:rPr>
          <w:rFonts w:ascii="Arial" w:hAnsi="Arial" w:cs="Arial"/>
          <w:b/>
        </w:rPr>
      </w:pPr>
      <w:r w:rsidRPr="000742F4">
        <w:rPr>
          <w:rFonts w:ascii="Arial" w:hAnsi="Arial" w:cs="Arial"/>
          <w:b/>
        </w:rPr>
        <w:t>Purpose of the role</w:t>
      </w:r>
    </w:p>
    <w:p w14:paraId="0598E8F1" w14:textId="562D119C" w:rsidR="00826010" w:rsidRDefault="00826010" w:rsidP="00177727">
      <w:pPr>
        <w:spacing w:after="0"/>
        <w:jc w:val="both"/>
        <w:rPr>
          <w:rFonts w:ascii="Arial" w:hAnsi="Arial" w:cs="Arial"/>
          <w:b/>
        </w:rPr>
      </w:pPr>
    </w:p>
    <w:p w14:paraId="1A096005" w14:textId="427D62CD" w:rsidR="00826010" w:rsidRPr="00633F2A" w:rsidRDefault="00826010" w:rsidP="00177727">
      <w:pPr>
        <w:spacing w:after="0"/>
        <w:jc w:val="both"/>
        <w:rPr>
          <w:rFonts w:cstheme="minorHAnsi"/>
          <w:lang w:val="en-US"/>
        </w:rPr>
      </w:pPr>
      <w:r w:rsidRPr="00B10088">
        <w:rPr>
          <w:rFonts w:cstheme="minorHAnsi"/>
        </w:rPr>
        <w:t>As</w:t>
      </w:r>
      <w:r w:rsidRPr="0078089E">
        <w:rPr>
          <w:rFonts w:cstheme="minorHAnsi"/>
          <w:color w:val="0070C0"/>
        </w:rPr>
        <w:t xml:space="preserve"> </w:t>
      </w:r>
      <w:r w:rsidRPr="00633F2A">
        <w:rPr>
          <w:rFonts w:cstheme="minorHAnsi"/>
        </w:rPr>
        <w:t>Co-ordinator for Screen Archive South East’s</w:t>
      </w:r>
      <w:r w:rsidR="00B10088" w:rsidRPr="00633F2A">
        <w:rPr>
          <w:rFonts w:cstheme="minorHAnsi"/>
        </w:rPr>
        <w:t xml:space="preserve"> National Lottery Heritage </w:t>
      </w:r>
      <w:r w:rsidR="004F1567" w:rsidRPr="00633F2A">
        <w:rPr>
          <w:rFonts w:cstheme="minorHAnsi"/>
        </w:rPr>
        <w:t xml:space="preserve">Fund </w:t>
      </w:r>
      <w:r w:rsidR="00B10088" w:rsidRPr="00633F2A">
        <w:rPr>
          <w:rFonts w:cstheme="minorHAnsi"/>
        </w:rPr>
        <w:t>funded</w:t>
      </w:r>
      <w:r w:rsidRPr="00633F2A">
        <w:rPr>
          <w:rFonts w:cstheme="minorHAnsi"/>
        </w:rPr>
        <w:t xml:space="preserve"> </w:t>
      </w:r>
      <w:r w:rsidRPr="00633F2A">
        <w:rPr>
          <w:rFonts w:cstheme="minorHAnsi"/>
          <w:b/>
        </w:rPr>
        <w:t>Our Screen Heritage Project</w:t>
      </w:r>
      <w:r w:rsidR="00031DE9" w:rsidRPr="00633F2A">
        <w:rPr>
          <w:rFonts w:cstheme="minorHAnsi"/>
          <w:b/>
        </w:rPr>
        <w:t>,</w:t>
      </w:r>
      <w:r w:rsidRPr="00633F2A">
        <w:rPr>
          <w:rFonts w:cstheme="minorHAnsi"/>
        </w:rPr>
        <w:t xml:space="preserve"> the postholder is</w:t>
      </w:r>
      <w:r w:rsidRPr="00633F2A">
        <w:rPr>
          <w:rFonts w:cstheme="minorHAnsi"/>
          <w:lang w:val="en-US"/>
        </w:rPr>
        <w:t xml:space="preserve"> responsible for </w:t>
      </w:r>
      <w:proofErr w:type="spellStart"/>
      <w:r w:rsidRPr="00633F2A">
        <w:rPr>
          <w:rFonts w:cstheme="minorHAnsi"/>
          <w:lang w:val="en-US"/>
        </w:rPr>
        <w:t>co-ordinating</w:t>
      </w:r>
      <w:proofErr w:type="spellEnd"/>
      <w:r w:rsidRPr="00633F2A">
        <w:rPr>
          <w:rFonts w:cstheme="minorHAnsi"/>
          <w:lang w:val="en-US"/>
        </w:rPr>
        <w:t xml:space="preserve"> </w:t>
      </w:r>
      <w:proofErr w:type="gramStart"/>
      <w:r w:rsidRPr="00633F2A">
        <w:rPr>
          <w:rFonts w:cstheme="minorHAnsi"/>
          <w:lang w:val="en-US"/>
        </w:rPr>
        <w:t>all of</w:t>
      </w:r>
      <w:proofErr w:type="gramEnd"/>
      <w:r w:rsidRPr="00633F2A">
        <w:rPr>
          <w:rFonts w:cstheme="minorHAnsi"/>
          <w:lang w:val="en-US"/>
        </w:rPr>
        <w:t xml:space="preserve"> the project</w:t>
      </w:r>
      <w:r w:rsidRPr="00633F2A">
        <w:rPr>
          <w:rFonts w:cstheme="minorHAnsi"/>
          <w:rtl/>
        </w:rPr>
        <w:t>’</w:t>
      </w:r>
      <w:r w:rsidRPr="00633F2A">
        <w:rPr>
          <w:rFonts w:cstheme="minorHAnsi"/>
          <w:lang w:val="en-US"/>
        </w:rPr>
        <w:t>s regional and community activities</w:t>
      </w:r>
      <w:r w:rsidR="00844007" w:rsidRPr="00633F2A">
        <w:rPr>
          <w:rFonts w:cstheme="minorHAnsi"/>
          <w:lang w:val="en-US"/>
        </w:rPr>
        <w:t>, its marketing</w:t>
      </w:r>
      <w:r w:rsidRPr="00633F2A">
        <w:rPr>
          <w:rFonts w:cstheme="minorHAnsi"/>
          <w:lang w:val="en-US"/>
        </w:rPr>
        <w:t xml:space="preserve"> and its communications with partners</w:t>
      </w:r>
      <w:r w:rsidR="00C55D8C" w:rsidRPr="00633F2A">
        <w:rPr>
          <w:rFonts w:cstheme="minorHAnsi"/>
          <w:lang w:val="en-US"/>
        </w:rPr>
        <w:t>, freelancers</w:t>
      </w:r>
      <w:r w:rsidRPr="00633F2A">
        <w:rPr>
          <w:rFonts w:cstheme="minorHAnsi"/>
          <w:lang w:val="en-US"/>
        </w:rPr>
        <w:t xml:space="preserve"> and participants.</w:t>
      </w:r>
      <w:r w:rsidR="00B10088" w:rsidRPr="00633F2A">
        <w:rPr>
          <w:rFonts w:cstheme="minorHAnsi"/>
          <w:lang w:val="en-US"/>
        </w:rPr>
        <w:t xml:space="preserve">  </w:t>
      </w:r>
    </w:p>
    <w:p w14:paraId="6BE0561B" w14:textId="77777777" w:rsidR="00844007" w:rsidRPr="00633F2A" w:rsidRDefault="00844007" w:rsidP="00177727">
      <w:pPr>
        <w:spacing w:after="0"/>
        <w:jc w:val="both"/>
        <w:rPr>
          <w:rFonts w:cstheme="minorHAnsi"/>
          <w:b/>
        </w:rPr>
      </w:pPr>
    </w:p>
    <w:p w14:paraId="74F456D7" w14:textId="30B513E4" w:rsidR="001B10CF" w:rsidRPr="00633F2A" w:rsidRDefault="004F1567" w:rsidP="002E5D71">
      <w:pPr>
        <w:rPr>
          <w:rFonts w:eastAsia="Times New Roman" w:cstheme="minorHAnsi"/>
        </w:rPr>
      </w:pPr>
      <w:r w:rsidRPr="00633F2A">
        <w:rPr>
          <w:rFonts w:eastAsia="Times New Roman" w:cstheme="minorHAnsi"/>
        </w:rPr>
        <w:t xml:space="preserve">SASE’s </w:t>
      </w:r>
      <w:r w:rsidR="00B10088" w:rsidRPr="00633F2A">
        <w:rPr>
          <w:rFonts w:eastAsia="Times New Roman" w:cstheme="minorHAnsi"/>
          <w:b/>
        </w:rPr>
        <w:t xml:space="preserve">Our Screen Heritage </w:t>
      </w:r>
      <w:r w:rsidR="006F393F" w:rsidRPr="00633F2A">
        <w:rPr>
          <w:rFonts w:eastAsia="Times New Roman" w:cstheme="minorHAnsi"/>
          <w:b/>
        </w:rPr>
        <w:t>P</w:t>
      </w:r>
      <w:r w:rsidR="00B10088" w:rsidRPr="00633F2A">
        <w:rPr>
          <w:rFonts w:eastAsia="Times New Roman" w:cstheme="minorHAnsi"/>
          <w:b/>
        </w:rPr>
        <w:t xml:space="preserve">roject </w:t>
      </w:r>
      <w:r w:rsidR="00B10088" w:rsidRPr="00633F2A">
        <w:rPr>
          <w:rFonts w:eastAsia="Times New Roman" w:cstheme="minorHAnsi"/>
        </w:rPr>
        <w:t xml:space="preserve">will explore and share </w:t>
      </w:r>
      <w:r w:rsidR="00FC765C" w:rsidRPr="00FC765C">
        <w:rPr>
          <w:rFonts w:cstheme="minorHAnsi"/>
          <w:color w:val="000000"/>
          <w:shd w:val="clear" w:color="auto" w:fill="FFFFFF"/>
        </w:rPr>
        <w:t>LGBTQIA+</w:t>
      </w:r>
      <w:r w:rsidR="00FC765C">
        <w:rPr>
          <w:rFonts w:ascii="Arial" w:hAnsi="Arial" w:cs="Arial"/>
          <w:color w:val="000000"/>
          <w:sz w:val="23"/>
          <w:szCs w:val="23"/>
          <w:shd w:val="clear" w:color="auto" w:fill="FFFFFF"/>
        </w:rPr>
        <w:t xml:space="preserve"> </w:t>
      </w:r>
      <w:r w:rsidR="00B10088" w:rsidRPr="00633F2A">
        <w:rPr>
          <w:rFonts w:eastAsia="Times New Roman" w:cstheme="minorHAnsi"/>
        </w:rPr>
        <w:t xml:space="preserve">heritage recorded on film. Working with </w:t>
      </w:r>
      <w:r w:rsidRPr="00633F2A">
        <w:rPr>
          <w:rFonts w:eastAsia="Times New Roman" w:cstheme="minorHAnsi"/>
        </w:rPr>
        <w:t>p</w:t>
      </w:r>
      <w:r w:rsidR="00B10088" w:rsidRPr="00633F2A">
        <w:rPr>
          <w:rFonts w:eastAsia="Times New Roman" w:cstheme="minorHAnsi"/>
        </w:rPr>
        <w:t>roject partners Queer Heritage South, Folkestone Pride and Margate Pride</w:t>
      </w:r>
      <w:r w:rsidRPr="00633F2A">
        <w:rPr>
          <w:rFonts w:eastAsia="Times New Roman" w:cstheme="minorHAnsi"/>
        </w:rPr>
        <w:t>,</w:t>
      </w:r>
      <w:r w:rsidR="00B10088" w:rsidRPr="00633F2A">
        <w:rPr>
          <w:rFonts w:eastAsia="Times New Roman" w:cstheme="minorHAnsi"/>
        </w:rPr>
        <w:t xml:space="preserve"> a series of talks, screenings, </w:t>
      </w:r>
      <w:proofErr w:type="gramStart"/>
      <w:r w:rsidR="00844007" w:rsidRPr="00633F2A">
        <w:rPr>
          <w:rFonts w:eastAsia="Times New Roman" w:cstheme="minorHAnsi"/>
        </w:rPr>
        <w:t>workshops</w:t>
      </w:r>
      <w:proofErr w:type="gramEnd"/>
      <w:r w:rsidR="00844007" w:rsidRPr="00633F2A">
        <w:rPr>
          <w:rFonts w:eastAsia="Times New Roman" w:cstheme="minorHAnsi"/>
        </w:rPr>
        <w:t xml:space="preserve"> </w:t>
      </w:r>
      <w:r w:rsidR="00B10088" w:rsidRPr="00633F2A">
        <w:rPr>
          <w:rFonts w:eastAsia="Times New Roman" w:cstheme="minorHAnsi"/>
        </w:rPr>
        <w:t>and meetings will take place to encourage community involvement</w:t>
      </w:r>
      <w:r w:rsidR="00844007" w:rsidRPr="00633F2A">
        <w:rPr>
          <w:rFonts w:eastAsia="Times New Roman" w:cstheme="minorHAnsi"/>
        </w:rPr>
        <w:t>.  A</w:t>
      </w:r>
      <w:r w:rsidR="00B10088" w:rsidRPr="00633F2A">
        <w:rPr>
          <w:rFonts w:eastAsia="Times New Roman" w:cstheme="minorHAnsi"/>
        </w:rPr>
        <w:t>longside</w:t>
      </w:r>
      <w:r w:rsidR="00844007" w:rsidRPr="00633F2A">
        <w:rPr>
          <w:rFonts w:eastAsia="Times New Roman" w:cstheme="minorHAnsi"/>
        </w:rPr>
        <w:t xml:space="preserve"> this</w:t>
      </w:r>
      <w:r w:rsidR="00C55D8C" w:rsidRPr="00633F2A">
        <w:rPr>
          <w:rFonts w:eastAsia="Times New Roman" w:cstheme="minorHAnsi"/>
        </w:rPr>
        <w:t>,</w:t>
      </w:r>
      <w:r w:rsidR="00844007" w:rsidRPr="00633F2A">
        <w:rPr>
          <w:rFonts w:eastAsia="Times New Roman" w:cstheme="minorHAnsi"/>
        </w:rPr>
        <w:t xml:space="preserve"> </w:t>
      </w:r>
      <w:r w:rsidR="00B10088" w:rsidRPr="00633F2A">
        <w:rPr>
          <w:rFonts w:eastAsia="Times New Roman" w:cstheme="minorHAnsi"/>
        </w:rPr>
        <w:t>a regional search and publicity campaign</w:t>
      </w:r>
      <w:r w:rsidR="00844007" w:rsidRPr="00633F2A">
        <w:rPr>
          <w:rFonts w:eastAsia="Times New Roman" w:cstheme="minorHAnsi"/>
        </w:rPr>
        <w:t xml:space="preserve"> will be</w:t>
      </w:r>
      <w:r w:rsidR="00031DE9" w:rsidRPr="00633F2A">
        <w:rPr>
          <w:rFonts w:eastAsia="Times New Roman" w:cstheme="minorHAnsi"/>
        </w:rPr>
        <w:t xml:space="preserve"> delivered</w:t>
      </w:r>
      <w:r w:rsidR="00844007" w:rsidRPr="00633F2A">
        <w:rPr>
          <w:rFonts w:eastAsia="Times New Roman" w:cstheme="minorHAnsi"/>
        </w:rPr>
        <w:t xml:space="preserve"> concluding with displays in both towns </w:t>
      </w:r>
      <w:r w:rsidR="00EE0CF5" w:rsidRPr="00633F2A">
        <w:rPr>
          <w:rFonts w:eastAsia="Times New Roman" w:cstheme="minorHAnsi"/>
        </w:rPr>
        <w:t>in August / September 2022</w:t>
      </w:r>
      <w:r w:rsidR="00844007" w:rsidRPr="00633F2A">
        <w:rPr>
          <w:rFonts w:eastAsia="Times New Roman" w:cstheme="minorHAnsi"/>
        </w:rPr>
        <w:t xml:space="preserve">. </w:t>
      </w:r>
    </w:p>
    <w:p w14:paraId="1B56874A" w14:textId="1253D986" w:rsidR="00C55D8C" w:rsidRPr="00633F2A" w:rsidRDefault="00C55D8C" w:rsidP="002E5D71">
      <w:pPr>
        <w:rPr>
          <w:rFonts w:cstheme="minorHAnsi"/>
          <w:lang w:val="en-US"/>
        </w:rPr>
      </w:pPr>
      <w:r w:rsidRPr="00633F2A">
        <w:rPr>
          <w:rFonts w:eastAsia="Times New Roman" w:cstheme="minorHAnsi"/>
          <w:b/>
        </w:rPr>
        <w:t xml:space="preserve">Screen Archive </w:t>
      </w:r>
      <w:proofErr w:type="gramStart"/>
      <w:r w:rsidRPr="00633F2A">
        <w:rPr>
          <w:rFonts w:eastAsia="Times New Roman" w:cstheme="minorHAnsi"/>
          <w:b/>
        </w:rPr>
        <w:t>South East</w:t>
      </w:r>
      <w:proofErr w:type="gramEnd"/>
      <w:r w:rsidRPr="00633F2A">
        <w:rPr>
          <w:rFonts w:eastAsia="Times New Roman" w:cstheme="minorHAnsi"/>
        </w:rPr>
        <w:t xml:space="preserve"> </w:t>
      </w:r>
      <w:r w:rsidRPr="00633F2A">
        <w:rPr>
          <w:rFonts w:cstheme="minorHAnsi"/>
          <w:lang w:val="en-US"/>
        </w:rPr>
        <w:t xml:space="preserve">is a publicly-funded regional film archive serving the South East of England and its six local authorities: Brighton &amp; Hove, East Sussex, Kent, Medway, Surrey and West Sussex. Established in 1992 by the University of Brighton, the British Film Institute and a consortium of local authorities, SASE is dedicated to collecting, preserving, </w:t>
      </w:r>
      <w:proofErr w:type="spellStart"/>
      <w:r w:rsidRPr="00633F2A">
        <w:rPr>
          <w:rFonts w:cstheme="minorHAnsi"/>
          <w:lang w:val="en-US"/>
        </w:rPr>
        <w:t>digitising</w:t>
      </w:r>
      <w:proofErr w:type="spellEnd"/>
      <w:r w:rsidRPr="00633F2A">
        <w:rPr>
          <w:rFonts w:cstheme="minorHAnsi"/>
          <w:lang w:val="en-US"/>
        </w:rPr>
        <w:t xml:space="preserve">, </w:t>
      </w:r>
      <w:proofErr w:type="gramStart"/>
      <w:r w:rsidRPr="00633F2A">
        <w:rPr>
          <w:rFonts w:cstheme="minorHAnsi"/>
          <w:lang w:val="en-US"/>
        </w:rPr>
        <w:t>cataloguing</w:t>
      </w:r>
      <w:proofErr w:type="gramEnd"/>
      <w:r w:rsidRPr="00633F2A">
        <w:rPr>
          <w:rFonts w:cstheme="minorHAnsi"/>
          <w:lang w:val="en-US"/>
        </w:rPr>
        <w:t xml:space="preserve"> and providing public and commercial access to its screen collection of films, videotapes, lantern slides and digital files. Its collection of over 25,000 items documents the rise of screen culture in the region and the nation and represents primarily the changing nature of life in the </w:t>
      </w:r>
      <w:proofErr w:type="gramStart"/>
      <w:r w:rsidRPr="00633F2A">
        <w:rPr>
          <w:rFonts w:cstheme="minorHAnsi"/>
          <w:lang w:val="en-US"/>
        </w:rPr>
        <w:t>South East</w:t>
      </w:r>
      <w:proofErr w:type="gramEnd"/>
      <w:r w:rsidRPr="00633F2A">
        <w:rPr>
          <w:rFonts w:cstheme="minorHAnsi"/>
          <w:lang w:val="en-US"/>
        </w:rPr>
        <w:t xml:space="preserve"> from the late 19th century to the present day.</w:t>
      </w:r>
    </w:p>
    <w:p w14:paraId="35CCACD1" w14:textId="77777777" w:rsidR="00C55D8C" w:rsidRPr="00C55D8C" w:rsidRDefault="00C55D8C" w:rsidP="002E5D71">
      <w:pPr>
        <w:rPr>
          <w:rFonts w:eastAsia="Times New Roman" w:cstheme="minorHAnsi"/>
          <w:color w:val="0B0C0C"/>
        </w:rPr>
      </w:pPr>
    </w:p>
    <w:p w14:paraId="1E341310" w14:textId="08F1F6D9" w:rsidR="003358DF" w:rsidRDefault="003358DF" w:rsidP="002E5D71">
      <w:pPr>
        <w:rPr>
          <w:rFonts w:ascii="Arial" w:hAnsi="Arial" w:cs="Arial"/>
          <w:b/>
        </w:rPr>
      </w:pPr>
    </w:p>
    <w:p w14:paraId="634C80B1" w14:textId="77777777" w:rsidR="003358DF" w:rsidRDefault="003358DF" w:rsidP="002E5D71">
      <w:pPr>
        <w:rPr>
          <w:rFonts w:ascii="Arial" w:hAnsi="Arial" w:cs="Arial"/>
          <w:b/>
        </w:rPr>
      </w:pPr>
    </w:p>
    <w:p w14:paraId="04C15C26" w14:textId="46DEF12C" w:rsidR="00707C7F" w:rsidRDefault="00CA6B22" w:rsidP="002E5D71">
      <w:pPr>
        <w:rPr>
          <w:rFonts w:ascii="Arial" w:hAnsi="Arial" w:cs="Arial"/>
          <w:b/>
        </w:rPr>
      </w:pPr>
      <w:r>
        <w:rPr>
          <w:rFonts w:ascii="Arial" w:hAnsi="Arial" w:cs="Arial"/>
          <w:b/>
        </w:rPr>
        <w:lastRenderedPageBreak/>
        <w:t xml:space="preserve">Line management responsibility for: </w:t>
      </w:r>
      <w:r w:rsidR="00826010">
        <w:rPr>
          <w:rFonts w:ascii="Arial" w:hAnsi="Arial" w:cs="Arial"/>
          <w:b/>
        </w:rPr>
        <w:t>n/a</w:t>
      </w:r>
    </w:p>
    <w:p w14:paraId="479F2006" w14:textId="1B65D64F" w:rsidR="006F7241" w:rsidRDefault="006F7241" w:rsidP="002E5D71">
      <w:pPr>
        <w:rPr>
          <w:rFonts w:ascii="Arial" w:hAnsi="Arial" w:cs="Arial"/>
        </w:rPr>
      </w:pPr>
      <w:r w:rsidRPr="00707C7F">
        <w:rPr>
          <w:rFonts w:ascii="Arial" w:hAnsi="Arial" w:cs="Arial"/>
          <w:b/>
        </w:rPr>
        <w:t>Main areas of responsibility:</w:t>
      </w:r>
    </w:p>
    <w:p w14:paraId="7A28D0EF" w14:textId="25B102BC" w:rsidR="00B77D26" w:rsidRPr="000301BA" w:rsidRDefault="00B77D26" w:rsidP="00B77D26">
      <w:pPr>
        <w:pStyle w:val="Body"/>
        <w:widowControl w:val="0"/>
        <w:numPr>
          <w:ilvl w:val="0"/>
          <w:numId w:val="11"/>
        </w:numPr>
        <w:rPr>
          <w:rFonts w:cs="Calibri"/>
          <w:color w:val="000000" w:themeColor="text1"/>
          <w:sz w:val="22"/>
          <w:szCs w:val="22"/>
          <w:lang w:val="en-US"/>
        </w:rPr>
      </w:pPr>
      <w:r w:rsidRPr="000301BA">
        <w:rPr>
          <w:rFonts w:cs="Calibri"/>
          <w:color w:val="000000" w:themeColor="text1"/>
          <w:sz w:val="22"/>
          <w:szCs w:val="22"/>
          <w:lang w:val="en-US"/>
        </w:rPr>
        <w:t>To establish</w:t>
      </w:r>
      <w:r w:rsidR="00C01E40" w:rsidRPr="000301BA">
        <w:rPr>
          <w:rFonts w:cs="Calibri"/>
          <w:color w:val="000000" w:themeColor="text1"/>
          <w:sz w:val="22"/>
          <w:szCs w:val="22"/>
          <w:lang w:val="en-US"/>
        </w:rPr>
        <w:t xml:space="preserve"> </w:t>
      </w:r>
      <w:r w:rsidRPr="000301BA">
        <w:rPr>
          <w:rFonts w:cs="Calibri"/>
          <w:color w:val="000000" w:themeColor="text1"/>
          <w:sz w:val="22"/>
          <w:szCs w:val="22"/>
          <w:lang w:val="en-US"/>
        </w:rPr>
        <w:t xml:space="preserve">and maintain good communications with all partners (Queer Heritage South, </w:t>
      </w:r>
      <w:proofErr w:type="spellStart"/>
      <w:r w:rsidRPr="000301BA">
        <w:rPr>
          <w:rFonts w:cs="Calibri"/>
          <w:color w:val="000000" w:themeColor="text1"/>
          <w:sz w:val="22"/>
          <w:szCs w:val="22"/>
          <w:lang w:val="en-US"/>
        </w:rPr>
        <w:t>Folkestone</w:t>
      </w:r>
      <w:proofErr w:type="spellEnd"/>
      <w:r w:rsidRPr="000301BA">
        <w:rPr>
          <w:rFonts w:cs="Calibri"/>
          <w:color w:val="000000" w:themeColor="text1"/>
          <w:sz w:val="22"/>
          <w:szCs w:val="22"/>
          <w:lang w:val="en-US"/>
        </w:rPr>
        <w:t xml:space="preserve"> &amp; Margate Pride</w:t>
      </w:r>
      <w:r w:rsidR="00CF19DF" w:rsidRPr="000301BA">
        <w:rPr>
          <w:rFonts w:cs="Calibri"/>
          <w:color w:val="000000" w:themeColor="text1"/>
          <w:sz w:val="22"/>
          <w:szCs w:val="22"/>
          <w:lang w:val="en-US"/>
        </w:rPr>
        <w:t xml:space="preserve">), </w:t>
      </w:r>
      <w:r w:rsidRPr="000301BA">
        <w:rPr>
          <w:rFonts w:cs="Calibri"/>
          <w:color w:val="000000" w:themeColor="text1"/>
          <w:sz w:val="22"/>
          <w:szCs w:val="22"/>
          <w:lang w:val="en-US"/>
        </w:rPr>
        <w:t>Consultants, Volunteers and all service providers (</w:t>
      </w:r>
      <w:proofErr w:type="gramStart"/>
      <w:r w:rsidRPr="000301BA">
        <w:rPr>
          <w:rFonts w:cs="Calibri"/>
          <w:color w:val="000000" w:themeColor="text1"/>
          <w:sz w:val="22"/>
          <w:szCs w:val="22"/>
          <w:lang w:val="en-US"/>
        </w:rPr>
        <w:t>i.e.</w:t>
      </w:r>
      <w:proofErr w:type="gramEnd"/>
      <w:r w:rsidRPr="000301BA">
        <w:rPr>
          <w:rFonts w:cs="Calibri"/>
          <w:color w:val="000000" w:themeColor="text1"/>
          <w:sz w:val="22"/>
          <w:szCs w:val="22"/>
          <w:lang w:val="en-US"/>
        </w:rPr>
        <w:t xml:space="preserve"> venues)</w:t>
      </w:r>
    </w:p>
    <w:p w14:paraId="19459B85" w14:textId="47D14681" w:rsidR="00E36B2D" w:rsidRPr="000301BA" w:rsidRDefault="00E36B2D" w:rsidP="00E36B2D">
      <w:pPr>
        <w:pStyle w:val="Body"/>
        <w:widowControl w:val="0"/>
        <w:numPr>
          <w:ilvl w:val="0"/>
          <w:numId w:val="11"/>
        </w:numPr>
        <w:rPr>
          <w:rFonts w:cs="Calibri"/>
          <w:color w:val="000000" w:themeColor="text1"/>
          <w:sz w:val="22"/>
          <w:szCs w:val="22"/>
          <w:lang w:val="en-US"/>
        </w:rPr>
      </w:pPr>
      <w:r w:rsidRPr="000301BA">
        <w:rPr>
          <w:rFonts w:cs="Calibri"/>
          <w:color w:val="000000" w:themeColor="text1"/>
          <w:sz w:val="22"/>
          <w:szCs w:val="22"/>
          <w:lang w:val="en-US"/>
        </w:rPr>
        <w:t xml:space="preserve">To </w:t>
      </w:r>
      <w:r w:rsidR="00633F2A" w:rsidRPr="000301BA">
        <w:rPr>
          <w:rFonts w:cs="Calibri"/>
          <w:color w:val="000000" w:themeColor="text1"/>
          <w:sz w:val="22"/>
          <w:szCs w:val="22"/>
          <w:lang w:val="en-US"/>
        </w:rPr>
        <w:t xml:space="preserve">liaise with partners to </w:t>
      </w:r>
      <w:r w:rsidRPr="000301BA">
        <w:rPr>
          <w:rFonts w:cs="Calibri"/>
          <w:color w:val="000000" w:themeColor="text1"/>
          <w:sz w:val="22"/>
          <w:szCs w:val="22"/>
          <w:lang w:val="en-US"/>
        </w:rPr>
        <w:t xml:space="preserve">co-ordinate event logistics </w:t>
      </w:r>
      <w:r w:rsidR="00C55D8C" w:rsidRPr="000301BA">
        <w:rPr>
          <w:rFonts w:cs="Calibri"/>
          <w:color w:val="000000" w:themeColor="text1"/>
          <w:sz w:val="22"/>
          <w:szCs w:val="22"/>
          <w:lang w:val="en-US"/>
        </w:rPr>
        <w:t>and</w:t>
      </w:r>
      <w:r w:rsidRPr="000301BA">
        <w:rPr>
          <w:rFonts w:cs="Calibri"/>
          <w:color w:val="000000" w:themeColor="text1"/>
          <w:sz w:val="22"/>
          <w:szCs w:val="22"/>
          <w:lang w:val="en-US"/>
        </w:rPr>
        <w:t xml:space="preserve"> timetabling for talks, screenings, </w:t>
      </w:r>
      <w:proofErr w:type="gramStart"/>
      <w:r w:rsidRPr="000301BA">
        <w:rPr>
          <w:rFonts w:cs="Calibri"/>
          <w:color w:val="000000" w:themeColor="text1"/>
          <w:sz w:val="22"/>
          <w:szCs w:val="22"/>
          <w:lang w:val="en-US"/>
        </w:rPr>
        <w:t>meetings</w:t>
      </w:r>
      <w:proofErr w:type="gramEnd"/>
      <w:r w:rsidRPr="000301BA">
        <w:rPr>
          <w:rFonts w:cs="Calibri"/>
          <w:color w:val="000000" w:themeColor="text1"/>
          <w:sz w:val="22"/>
          <w:szCs w:val="22"/>
          <w:lang w:val="en-US"/>
        </w:rPr>
        <w:t xml:space="preserve"> and public events</w:t>
      </w:r>
    </w:p>
    <w:p w14:paraId="6BA6E682" w14:textId="0E1C12CA" w:rsidR="00BC5CE0" w:rsidRPr="000301BA" w:rsidRDefault="00DA5B30" w:rsidP="00DA5B30">
      <w:pPr>
        <w:pStyle w:val="ListParagraph"/>
        <w:numPr>
          <w:ilvl w:val="0"/>
          <w:numId w:val="11"/>
        </w:numPr>
        <w:spacing w:after="0" w:line="240" w:lineRule="auto"/>
        <w:rPr>
          <w:rFonts w:ascii="Times New Roman" w:eastAsia="Times New Roman" w:hAnsi="Times New Roman" w:cs="Times New Roman"/>
          <w:color w:val="000000" w:themeColor="text1"/>
          <w:sz w:val="24"/>
          <w:szCs w:val="24"/>
        </w:rPr>
      </w:pPr>
      <w:r w:rsidRPr="000301BA">
        <w:rPr>
          <w:rFonts w:ascii="Times New Roman" w:eastAsia="Times New Roman" w:hAnsi="Times New Roman" w:cs="Times New Roman"/>
          <w:color w:val="000000" w:themeColor="text1"/>
          <w:sz w:val="14"/>
          <w:szCs w:val="14"/>
        </w:rPr>
        <w:t> </w:t>
      </w:r>
      <w:r w:rsidRPr="000301BA">
        <w:rPr>
          <w:rFonts w:ascii="Calibri" w:eastAsia="Times New Roman" w:hAnsi="Calibri" w:cs="Calibri"/>
          <w:color w:val="000000" w:themeColor="text1"/>
        </w:rPr>
        <w:t>To attend all project meetings</w:t>
      </w:r>
      <w:r w:rsidR="005E1D48" w:rsidRPr="000301BA">
        <w:rPr>
          <w:rFonts w:ascii="Calibri" w:eastAsia="Times New Roman" w:hAnsi="Calibri" w:cs="Calibri"/>
          <w:color w:val="000000" w:themeColor="text1"/>
        </w:rPr>
        <w:t xml:space="preserve"> and key project events</w:t>
      </w:r>
      <w:r w:rsidR="00456780" w:rsidRPr="000301BA">
        <w:rPr>
          <w:rFonts w:ascii="Calibri" w:eastAsia="Times New Roman" w:hAnsi="Calibri" w:cs="Calibri"/>
          <w:color w:val="000000" w:themeColor="text1"/>
        </w:rPr>
        <w:t xml:space="preserve">, </w:t>
      </w:r>
      <w:r w:rsidRPr="000301BA">
        <w:rPr>
          <w:rFonts w:ascii="Calibri" w:eastAsia="Times New Roman" w:hAnsi="Calibri" w:cs="Calibri"/>
          <w:color w:val="000000" w:themeColor="text1"/>
        </w:rPr>
        <w:t xml:space="preserve">taking notes and following up on relevant actions </w:t>
      </w:r>
      <w:r w:rsidR="00456780" w:rsidRPr="000301BA">
        <w:rPr>
          <w:rFonts w:ascii="Calibri" w:eastAsia="Times New Roman" w:hAnsi="Calibri" w:cs="Calibri"/>
          <w:color w:val="000000" w:themeColor="text1"/>
        </w:rPr>
        <w:t>(</w:t>
      </w:r>
      <w:proofErr w:type="gramStart"/>
      <w:r w:rsidRPr="000301BA">
        <w:rPr>
          <w:rFonts w:ascii="Calibri" w:eastAsia="Times New Roman" w:hAnsi="Calibri" w:cs="Calibri"/>
          <w:color w:val="000000" w:themeColor="text1"/>
        </w:rPr>
        <w:t>i.e.</w:t>
      </w:r>
      <w:proofErr w:type="gramEnd"/>
      <w:r w:rsidRPr="000301BA">
        <w:rPr>
          <w:rFonts w:ascii="Calibri" w:eastAsia="Times New Roman" w:hAnsi="Calibri" w:cs="Calibri"/>
          <w:color w:val="000000" w:themeColor="text1"/>
        </w:rPr>
        <w:t xml:space="preserve"> timetabling, bookings, payments and communications with partners</w:t>
      </w:r>
      <w:r w:rsidR="00CF19DF" w:rsidRPr="000301BA">
        <w:rPr>
          <w:rFonts w:ascii="Calibri" w:eastAsia="Times New Roman" w:hAnsi="Calibri" w:cs="Calibri"/>
          <w:color w:val="000000" w:themeColor="text1"/>
        </w:rPr>
        <w:t>,</w:t>
      </w:r>
      <w:r w:rsidRPr="000301BA">
        <w:rPr>
          <w:rFonts w:ascii="Calibri" w:eastAsia="Times New Roman" w:hAnsi="Calibri" w:cs="Calibri"/>
          <w:color w:val="000000" w:themeColor="text1"/>
        </w:rPr>
        <w:t xml:space="preserve"> volunteers</w:t>
      </w:r>
      <w:r w:rsidR="00CF19DF" w:rsidRPr="000301BA">
        <w:rPr>
          <w:rFonts w:ascii="Calibri" w:eastAsia="Times New Roman" w:hAnsi="Calibri" w:cs="Calibri"/>
          <w:color w:val="000000" w:themeColor="text1"/>
        </w:rPr>
        <w:t xml:space="preserve"> and suppliers</w:t>
      </w:r>
      <w:r w:rsidR="00456780" w:rsidRPr="000301BA">
        <w:rPr>
          <w:rFonts w:ascii="Calibri" w:eastAsia="Times New Roman" w:hAnsi="Calibri" w:cs="Calibri"/>
          <w:color w:val="000000" w:themeColor="text1"/>
        </w:rPr>
        <w:t xml:space="preserve">) </w:t>
      </w:r>
    </w:p>
    <w:p w14:paraId="3F4954A9" w14:textId="24E101C7" w:rsidR="00DA5B30" w:rsidRPr="000301BA" w:rsidRDefault="00BC5CE0" w:rsidP="00DA5B30">
      <w:pPr>
        <w:pStyle w:val="ListParagraph"/>
        <w:numPr>
          <w:ilvl w:val="0"/>
          <w:numId w:val="11"/>
        </w:numPr>
        <w:spacing w:after="0" w:line="240" w:lineRule="auto"/>
        <w:rPr>
          <w:rFonts w:ascii="Times New Roman" w:eastAsia="Times New Roman" w:hAnsi="Times New Roman" w:cs="Times New Roman"/>
          <w:color w:val="000000" w:themeColor="text1"/>
          <w:sz w:val="24"/>
          <w:szCs w:val="24"/>
        </w:rPr>
      </w:pPr>
      <w:r w:rsidRPr="000301BA">
        <w:rPr>
          <w:rFonts w:ascii="Calibri" w:eastAsia="Times New Roman" w:hAnsi="Calibri" w:cs="Calibri"/>
          <w:color w:val="000000" w:themeColor="text1"/>
        </w:rPr>
        <w:t xml:space="preserve">To serve </w:t>
      </w:r>
      <w:r w:rsidR="00DA5B30" w:rsidRPr="000301BA">
        <w:rPr>
          <w:rFonts w:ascii="Calibri" w:eastAsia="Times New Roman" w:hAnsi="Calibri" w:cs="Calibri"/>
          <w:color w:val="000000" w:themeColor="text1"/>
        </w:rPr>
        <w:t>as main point of contact for the partners</w:t>
      </w:r>
      <w:r w:rsidR="00456780" w:rsidRPr="000301BA">
        <w:rPr>
          <w:rFonts w:ascii="Calibri" w:eastAsia="Times New Roman" w:hAnsi="Calibri" w:cs="Calibri"/>
          <w:color w:val="000000" w:themeColor="text1"/>
        </w:rPr>
        <w:t xml:space="preserve">, volunteers, </w:t>
      </w:r>
      <w:proofErr w:type="gramStart"/>
      <w:r w:rsidR="00456780" w:rsidRPr="000301BA">
        <w:rPr>
          <w:rFonts w:ascii="Calibri" w:eastAsia="Times New Roman" w:hAnsi="Calibri" w:cs="Calibri"/>
          <w:color w:val="000000" w:themeColor="text1"/>
        </w:rPr>
        <w:t>suppliers</w:t>
      </w:r>
      <w:proofErr w:type="gramEnd"/>
      <w:r w:rsidRPr="000301BA">
        <w:rPr>
          <w:rFonts w:ascii="Calibri" w:eastAsia="Times New Roman" w:hAnsi="Calibri" w:cs="Calibri"/>
          <w:color w:val="000000" w:themeColor="text1"/>
        </w:rPr>
        <w:t xml:space="preserve"> and the general public</w:t>
      </w:r>
    </w:p>
    <w:p w14:paraId="4A95BDC6" w14:textId="1985DA36" w:rsidR="00DA5B30" w:rsidRPr="000301BA" w:rsidRDefault="00DA5B30" w:rsidP="00DA5B30">
      <w:pPr>
        <w:pStyle w:val="ListParagraph"/>
        <w:numPr>
          <w:ilvl w:val="0"/>
          <w:numId w:val="11"/>
        </w:numPr>
        <w:spacing w:after="0" w:line="240" w:lineRule="auto"/>
        <w:rPr>
          <w:rFonts w:ascii="Times New Roman" w:eastAsia="Times New Roman" w:hAnsi="Times New Roman" w:cs="Times New Roman"/>
          <w:color w:val="000000" w:themeColor="text1"/>
          <w:sz w:val="24"/>
          <w:szCs w:val="24"/>
        </w:rPr>
      </w:pPr>
      <w:r w:rsidRPr="000301BA">
        <w:rPr>
          <w:rFonts w:ascii="Calibri" w:eastAsia="Times New Roman" w:hAnsi="Calibri" w:cs="Calibri"/>
          <w:color w:val="000000" w:themeColor="text1"/>
          <w:lang w:val="en-US"/>
        </w:rPr>
        <w:t>To organise the project’s regional search and publicity campaigns (</w:t>
      </w:r>
      <w:proofErr w:type="gramStart"/>
      <w:r w:rsidRPr="000301BA">
        <w:rPr>
          <w:rFonts w:ascii="Calibri" w:eastAsia="Times New Roman" w:hAnsi="Calibri" w:cs="Calibri"/>
          <w:color w:val="000000" w:themeColor="text1"/>
          <w:lang w:val="en-US"/>
        </w:rPr>
        <w:t>e.g</w:t>
      </w:r>
      <w:r w:rsidR="00CF19DF" w:rsidRPr="000301BA">
        <w:rPr>
          <w:rFonts w:ascii="Calibri" w:eastAsia="Times New Roman" w:hAnsi="Calibri" w:cs="Calibri"/>
          <w:color w:val="000000" w:themeColor="text1"/>
          <w:lang w:val="en-US"/>
        </w:rPr>
        <w:t>.</w:t>
      </w:r>
      <w:proofErr w:type="gramEnd"/>
      <w:r w:rsidRPr="000301BA">
        <w:rPr>
          <w:rFonts w:ascii="Calibri" w:eastAsia="Times New Roman" w:hAnsi="Calibri" w:cs="Calibri"/>
          <w:color w:val="000000" w:themeColor="text1"/>
          <w:lang w:val="en-US"/>
        </w:rPr>
        <w:t xml:space="preserve"> liaising with the project’s Publicist and Designer, circulating proofs for sign-off, booking print distribution with framework suppliers) following direction from the Project Management Team (SASE and Queer Heritage South)</w:t>
      </w:r>
    </w:p>
    <w:p w14:paraId="7AC25527" w14:textId="5D5EE120" w:rsidR="00B77D26" w:rsidRPr="000301BA" w:rsidRDefault="00DA5B30" w:rsidP="00DA5B30">
      <w:pPr>
        <w:pStyle w:val="ListParagraph"/>
        <w:numPr>
          <w:ilvl w:val="0"/>
          <w:numId w:val="11"/>
        </w:numPr>
        <w:spacing w:after="0" w:line="240" w:lineRule="auto"/>
        <w:rPr>
          <w:rFonts w:ascii="Times New Roman" w:eastAsia="Times New Roman" w:hAnsi="Times New Roman" w:cs="Times New Roman"/>
          <w:color w:val="000000" w:themeColor="text1"/>
          <w:sz w:val="24"/>
          <w:szCs w:val="24"/>
        </w:rPr>
      </w:pPr>
      <w:r w:rsidRPr="000301BA">
        <w:rPr>
          <w:rFonts w:ascii="Calibri" w:eastAsia="Times New Roman" w:hAnsi="Calibri" w:cs="Calibri"/>
          <w:color w:val="000000" w:themeColor="text1"/>
          <w:lang w:val="en-US"/>
        </w:rPr>
        <w:t>Following direction from the Project Management Team (SASE and Queer Heritage South), to deliver the project</w:t>
      </w:r>
      <w:r w:rsidRPr="000301BA">
        <w:rPr>
          <w:rFonts w:ascii="Calibri" w:eastAsia="Times New Roman" w:hAnsi="Calibri" w:cs="Calibri"/>
          <w:color w:val="000000" w:themeColor="text1"/>
        </w:rPr>
        <w:t>’</w:t>
      </w:r>
      <w:r w:rsidRPr="000301BA">
        <w:rPr>
          <w:rFonts w:ascii="Calibri" w:eastAsia="Times New Roman" w:hAnsi="Calibri" w:cs="Calibri"/>
          <w:color w:val="000000" w:themeColor="text1"/>
          <w:lang w:val="en-US"/>
        </w:rPr>
        <w:t>s communications and publicity (</w:t>
      </w:r>
      <w:proofErr w:type="gramStart"/>
      <w:r w:rsidRPr="000301BA">
        <w:rPr>
          <w:rFonts w:ascii="Calibri" w:eastAsia="Times New Roman" w:hAnsi="Calibri" w:cs="Calibri"/>
          <w:color w:val="000000" w:themeColor="text1"/>
          <w:lang w:val="en-US"/>
        </w:rPr>
        <w:t>e.g.</w:t>
      </w:r>
      <w:proofErr w:type="gramEnd"/>
      <w:r w:rsidRPr="000301BA">
        <w:rPr>
          <w:rFonts w:ascii="Calibri" w:eastAsia="Times New Roman" w:hAnsi="Calibri" w:cs="Calibri"/>
          <w:color w:val="000000" w:themeColor="text1"/>
          <w:lang w:val="en-US"/>
        </w:rPr>
        <w:t> generating project </w:t>
      </w:r>
      <w:r w:rsidRPr="000301BA">
        <w:rPr>
          <w:rFonts w:ascii="Calibri" w:eastAsia="Times New Roman" w:hAnsi="Calibri" w:cs="Calibri"/>
          <w:color w:val="000000" w:themeColor="text1"/>
        </w:rPr>
        <w:t>‘</w:t>
      </w:r>
      <w:r w:rsidRPr="000301BA">
        <w:rPr>
          <w:rFonts w:ascii="Calibri" w:eastAsia="Times New Roman" w:hAnsi="Calibri" w:cs="Calibri"/>
          <w:color w:val="000000" w:themeColor="text1"/>
          <w:lang w:val="en-US"/>
        </w:rPr>
        <w:t>news</w:t>
      </w:r>
      <w:r w:rsidRPr="000301BA">
        <w:rPr>
          <w:rFonts w:ascii="Calibri" w:eastAsia="Times New Roman" w:hAnsi="Calibri" w:cs="Calibri"/>
          <w:color w:val="000000" w:themeColor="text1"/>
        </w:rPr>
        <w:t>’, </w:t>
      </w:r>
      <w:r w:rsidRPr="000301BA">
        <w:rPr>
          <w:rFonts w:ascii="Calibri" w:eastAsia="Times New Roman" w:hAnsi="Calibri" w:cs="Calibri"/>
          <w:color w:val="000000" w:themeColor="text1"/>
          <w:lang w:val="en-US"/>
        </w:rPr>
        <w:t>information and contributing detail to press releases on the final events programme), ensuring regular coverage on social media involving partners and stakeholders</w:t>
      </w:r>
    </w:p>
    <w:p w14:paraId="1AA3ADD8" w14:textId="1BEF647D" w:rsidR="00826010" w:rsidRPr="000301BA" w:rsidRDefault="00B77D26" w:rsidP="00826010">
      <w:pPr>
        <w:pStyle w:val="Body"/>
        <w:widowControl w:val="0"/>
        <w:numPr>
          <w:ilvl w:val="0"/>
          <w:numId w:val="11"/>
        </w:numPr>
        <w:rPr>
          <w:rFonts w:cs="Calibri"/>
          <w:color w:val="000000" w:themeColor="text1"/>
          <w:sz w:val="22"/>
          <w:szCs w:val="22"/>
          <w:lang w:val="en-US"/>
        </w:rPr>
      </w:pPr>
      <w:r w:rsidRPr="000301BA">
        <w:rPr>
          <w:rFonts w:cs="Calibri"/>
          <w:color w:val="000000" w:themeColor="text1"/>
          <w:sz w:val="22"/>
          <w:szCs w:val="22"/>
          <w:lang w:val="en-US"/>
        </w:rPr>
        <w:t xml:space="preserve">To </w:t>
      </w:r>
      <w:r w:rsidR="00826010" w:rsidRPr="000301BA">
        <w:rPr>
          <w:rFonts w:cs="Calibri"/>
          <w:color w:val="000000" w:themeColor="text1"/>
          <w:sz w:val="22"/>
          <w:szCs w:val="22"/>
          <w:lang w:val="en-US"/>
        </w:rPr>
        <w:t>brief and liais</w:t>
      </w:r>
      <w:r w:rsidRPr="000301BA">
        <w:rPr>
          <w:rFonts w:cs="Calibri"/>
          <w:color w:val="000000" w:themeColor="text1"/>
          <w:sz w:val="22"/>
          <w:szCs w:val="22"/>
          <w:lang w:val="en-US"/>
        </w:rPr>
        <w:t>e</w:t>
      </w:r>
      <w:r w:rsidR="00826010" w:rsidRPr="000301BA">
        <w:rPr>
          <w:rFonts w:cs="Calibri"/>
          <w:color w:val="000000" w:themeColor="text1"/>
          <w:sz w:val="22"/>
          <w:szCs w:val="22"/>
          <w:lang w:val="en-US"/>
        </w:rPr>
        <w:t xml:space="preserve"> with the </w:t>
      </w:r>
      <w:r w:rsidRPr="000301BA">
        <w:rPr>
          <w:rFonts w:cs="Calibri"/>
          <w:color w:val="000000" w:themeColor="text1"/>
          <w:sz w:val="22"/>
          <w:szCs w:val="22"/>
          <w:lang w:val="en-US"/>
        </w:rPr>
        <w:t>D</w:t>
      </w:r>
      <w:r w:rsidR="00826010" w:rsidRPr="000301BA">
        <w:rPr>
          <w:rFonts w:cs="Calibri"/>
          <w:color w:val="000000" w:themeColor="text1"/>
          <w:sz w:val="22"/>
          <w:szCs w:val="22"/>
          <w:lang w:val="en-US"/>
        </w:rPr>
        <w:t xml:space="preserve">ocumentarist and </w:t>
      </w:r>
      <w:r w:rsidRPr="000301BA">
        <w:rPr>
          <w:rFonts w:cs="Calibri"/>
          <w:color w:val="000000" w:themeColor="text1"/>
          <w:sz w:val="22"/>
          <w:szCs w:val="22"/>
          <w:lang w:val="en-US"/>
        </w:rPr>
        <w:t>V</w:t>
      </w:r>
      <w:r w:rsidR="00826010" w:rsidRPr="000301BA">
        <w:rPr>
          <w:rFonts w:cs="Calibri"/>
          <w:color w:val="000000" w:themeColor="text1"/>
          <w:sz w:val="22"/>
          <w:szCs w:val="22"/>
          <w:lang w:val="en-US"/>
        </w:rPr>
        <w:t xml:space="preserve">ideo </w:t>
      </w:r>
      <w:r w:rsidRPr="000301BA">
        <w:rPr>
          <w:rFonts w:cs="Calibri"/>
          <w:color w:val="000000" w:themeColor="text1"/>
          <w:sz w:val="22"/>
          <w:szCs w:val="22"/>
          <w:lang w:val="en-US"/>
        </w:rPr>
        <w:t>P</w:t>
      </w:r>
      <w:r w:rsidR="00826010" w:rsidRPr="000301BA">
        <w:rPr>
          <w:rFonts w:cs="Calibri"/>
          <w:color w:val="000000" w:themeColor="text1"/>
          <w:sz w:val="22"/>
          <w:szCs w:val="22"/>
          <w:lang w:val="en-US"/>
        </w:rPr>
        <w:t>roducer, organising their timetables and activities</w:t>
      </w:r>
      <w:r w:rsidR="00E36B2D" w:rsidRPr="000301BA">
        <w:rPr>
          <w:rFonts w:cs="Calibri"/>
          <w:color w:val="000000" w:themeColor="text1"/>
          <w:sz w:val="22"/>
          <w:szCs w:val="22"/>
          <w:lang w:val="en-US"/>
        </w:rPr>
        <w:t xml:space="preserve"> in line with the project’s schedule</w:t>
      </w:r>
    </w:p>
    <w:p w14:paraId="60A7D600" w14:textId="052181D6" w:rsidR="00DA5B30" w:rsidRPr="000301BA" w:rsidRDefault="00DA5B30" w:rsidP="00DA5B30">
      <w:pPr>
        <w:pStyle w:val="ListParagraph"/>
        <w:numPr>
          <w:ilvl w:val="0"/>
          <w:numId w:val="11"/>
        </w:numPr>
        <w:spacing w:after="0" w:line="240" w:lineRule="auto"/>
        <w:rPr>
          <w:rFonts w:ascii="Times New Roman" w:eastAsia="Times New Roman" w:hAnsi="Times New Roman" w:cs="Times New Roman"/>
          <w:color w:val="000000" w:themeColor="text1"/>
          <w:sz w:val="24"/>
          <w:szCs w:val="24"/>
        </w:rPr>
      </w:pPr>
      <w:r w:rsidRPr="000301BA">
        <w:rPr>
          <w:rFonts w:ascii="Calibri" w:eastAsia="Times New Roman" w:hAnsi="Calibri" w:cs="Calibri"/>
          <w:color w:val="000000" w:themeColor="text1"/>
        </w:rPr>
        <w:t>Ensure the timely updating of news and information on the project’s web pages as the project progresses using images and updates from project partners to create a visual record of the project.</w:t>
      </w:r>
    </w:p>
    <w:p w14:paraId="04B219D7" w14:textId="40D6D1C6" w:rsidR="00826010" w:rsidRPr="000301BA" w:rsidRDefault="00C01E40" w:rsidP="00826010">
      <w:pPr>
        <w:pStyle w:val="Body"/>
        <w:widowControl w:val="0"/>
        <w:numPr>
          <w:ilvl w:val="0"/>
          <w:numId w:val="11"/>
        </w:numPr>
        <w:rPr>
          <w:rFonts w:cs="Calibri"/>
          <w:bCs/>
          <w:color w:val="000000" w:themeColor="text1"/>
          <w:sz w:val="22"/>
          <w:szCs w:val="22"/>
          <w:lang w:val="en-US"/>
        </w:rPr>
      </w:pPr>
      <w:r w:rsidRPr="000301BA">
        <w:rPr>
          <w:rFonts w:cs="Calibri"/>
          <w:color w:val="000000" w:themeColor="text1"/>
          <w:sz w:val="22"/>
          <w:szCs w:val="22"/>
          <w:lang w:val="en-US"/>
        </w:rPr>
        <w:t>To or</w:t>
      </w:r>
      <w:r w:rsidR="00826010" w:rsidRPr="000301BA">
        <w:rPr>
          <w:rFonts w:cs="Calibri"/>
          <w:color w:val="000000" w:themeColor="text1"/>
          <w:sz w:val="22"/>
          <w:szCs w:val="22"/>
          <w:lang w:val="en-US"/>
        </w:rPr>
        <w:t>ganis</w:t>
      </w:r>
      <w:r w:rsidRPr="000301BA">
        <w:rPr>
          <w:rFonts w:cs="Calibri"/>
          <w:color w:val="000000" w:themeColor="text1"/>
          <w:sz w:val="22"/>
          <w:szCs w:val="22"/>
          <w:lang w:val="en-US"/>
        </w:rPr>
        <w:t>e</w:t>
      </w:r>
      <w:r w:rsidR="00826010" w:rsidRPr="000301BA">
        <w:rPr>
          <w:rFonts w:cs="Calibri"/>
          <w:color w:val="000000" w:themeColor="text1"/>
          <w:sz w:val="22"/>
          <w:szCs w:val="22"/>
          <w:lang w:val="en-US"/>
        </w:rPr>
        <w:t xml:space="preserve"> the project</w:t>
      </w:r>
      <w:r w:rsidR="00826010" w:rsidRPr="000301BA">
        <w:rPr>
          <w:rFonts w:cs="Calibri"/>
          <w:color w:val="000000" w:themeColor="text1"/>
          <w:sz w:val="22"/>
          <w:szCs w:val="22"/>
          <w:rtl/>
        </w:rPr>
        <w:t>’</w:t>
      </w:r>
      <w:r w:rsidR="00826010" w:rsidRPr="000301BA">
        <w:rPr>
          <w:rFonts w:cs="Calibri"/>
          <w:color w:val="000000" w:themeColor="text1"/>
          <w:sz w:val="22"/>
          <w:szCs w:val="22"/>
        </w:rPr>
        <w:t xml:space="preserve">s </w:t>
      </w:r>
      <w:r w:rsidR="00826010" w:rsidRPr="000301BA">
        <w:rPr>
          <w:rFonts w:cs="Calibri"/>
          <w:color w:val="000000" w:themeColor="text1"/>
          <w:sz w:val="22"/>
          <w:szCs w:val="22"/>
          <w:lang w:val="en-US"/>
        </w:rPr>
        <w:t xml:space="preserve">evaluation </w:t>
      </w:r>
      <w:r w:rsidR="00C55D8C" w:rsidRPr="000301BA">
        <w:rPr>
          <w:rFonts w:cs="Calibri"/>
          <w:color w:val="000000" w:themeColor="text1"/>
          <w:sz w:val="22"/>
          <w:szCs w:val="22"/>
          <w:lang w:val="en-US"/>
        </w:rPr>
        <w:t>and</w:t>
      </w:r>
      <w:r w:rsidR="00826010" w:rsidRPr="000301BA">
        <w:rPr>
          <w:rFonts w:cs="Calibri"/>
          <w:color w:val="000000" w:themeColor="text1"/>
          <w:sz w:val="22"/>
          <w:szCs w:val="22"/>
          <w:lang w:val="en-US"/>
        </w:rPr>
        <w:t xml:space="preserve"> </w:t>
      </w:r>
      <w:r w:rsidRPr="000301BA">
        <w:rPr>
          <w:rFonts w:cs="Calibri"/>
          <w:color w:val="000000" w:themeColor="text1"/>
          <w:sz w:val="22"/>
          <w:szCs w:val="22"/>
          <w:lang w:val="en-US"/>
        </w:rPr>
        <w:t xml:space="preserve">data gathering </w:t>
      </w:r>
      <w:r w:rsidR="00826010" w:rsidRPr="000301BA">
        <w:rPr>
          <w:rFonts w:cs="Calibri"/>
          <w:color w:val="000000" w:themeColor="text1"/>
          <w:sz w:val="22"/>
          <w:szCs w:val="22"/>
          <w:lang w:val="en-US"/>
        </w:rPr>
        <w:t xml:space="preserve">activities (liaising with the Evaluator, </w:t>
      </w:r>
      <w:r w:rsidR="00C55D8C" w:rsidRPr="000301BA">
        <w:rPr>
          <w:rFonts w:cs="Calibri"/>
          <w:color w:val="000000" w:themeColor="text1"/>
          <w:sz w:val="22"/>
          <w:szCs w:val="22"/>
          <w:lang w:val="en-US"/>
        </w:rPr>
        <w:t>P</w:t>
      </w:r>
      <w:r w:rsidR="00826010" w:rsidRPr="000301BA">
        <w:rPr>
          <w:rFonts w:cs="Calibri"/>
          <w:color w:val="000000" w:themeColor="text1"/>
          <w:sz w:val="22"/>
          <w:szCs w:val="22"/>
          <w:lang w:val="en-US"/>
        </w:rPr>
        <w:t xml:space="preserve">artners, </w:t>
      </w:r>
      <w:proofErr w:type="gramStart"/>
      <w:r w:rsidR="00C55D8C" w:rsidRPr="000301BA">
        <w:rPr>
          <w:rFonts w:cs="Calibri"/>
          <w:color w:val="000000" w:themeColor="text1"/>
          <w:sz w:val="22"/>
          <w:szCs w:val="22"/>
          <w:lang w:val="en-US"/>
        </w:rPr>
        <w:t>V</w:t>
      </w:r>
      <w:r w:rsidR="00826010" w:rsidRPr="000301BA">
        <w:rPr>
          <w:rFonts w:cs="Calibri"/>
          <w:color w:val="000000" w:themeColor="text1"/>
          <w:sz w:val="22"/>
          <w:szCs w:val="22"/>
          <w:lang w:val="en-US"/>
        </w:rPr>
        <w:t>olunteers</w:t>
      </w:r>
      <w:proofErr w:type="gramEnd"/>
      <w:r w:rsidR="00826010" w:rsidRPr="000301BA">
        <w:rPr>
          <w:rFonts w:cs="Calibri"/>
          <w:color w:val="000000" w:themeColor="text1"/>
          <w:sz w:val="22"/>
          <w:szCs w:val="22"/>
          <w:lang w:val="en-US"/>
        </w:rPr>
        <w:t xml:space="preserve"> and other participants &amp; contributors)</w:t>
      </w:r>
    </w:p>
    <w:p w14:paraId="3B23BCE1" w14:textId="1FDF129F" w:rsidR="00DA5B30" w:rsidRPr="000C4624" w:rsidRDefault="000C4624" w:rsidP="000C4624">
      <w:pPr>
        <w:pStyle w:val="ListParagraph"/>
        <w:numPr>
          <w:ilvl w:val="0"/>
          <w:numId w:val="11"/>
        </w:numPr>
        <w:spacing w:after="0" w:line="240" w:lineRule="auto"/>
        <w:rPr>
          <w:rFonts w:eastAsia="Times New Roman" w:cstheme="minorHAnsi"/>
          <w:sz w:val="24"/>
          <w:szCs w:val="24"/>
        </w:rPr>
      </w:pPr>
      <w:r w:rsidRPr="000C4624">
        <w:rPr>
          <w:rFonts w:eastAsia="Times New Roman" w:cstheme="minorHAnsi"/>
        </w:rPr>
        <w:t xml:space="preserve">To ensure that the project’s events programme is well promoted in line with the funder’s guidelines, ensuring that there is good coverage </w:t>
      </w:r>
      <w:r w:rsidR="00DA5B30" w:rsidRPr="000C4624">
        <w:rPr>
          <w:rFonts w:eastAsia="Times New Roman" w:cstheme="minorHAnsi"/>
          <w:lang w:val="en-US"/>
        </w:rPr>
        <w:t>across social media and the website by tagging and highlighting events</w:t>
      </w:r>
    </w:p>
    <w:p w14:paraId="27C3223E" w14:textId="77777777" w:rsidR="00E36B2D" w:rsidRPr="004E7607" w:rsidRDefault="00E36B2D" w:rsidP="00E36B2D">
      <w:pPr>
        <w:pStyle w:val="ListParagraph"/>
        <w:spacing w:after="0" w:line="240" w:lineRule="auto"/>
        <w:rPr>
          <w:rFonts w:cstheme="minorHAnsi"/>
        </w:rPr>
      </w:pPr>
    </w:p>
    <w:p w14:paraId="52CACACD" w14:textId="77777777" w:rsidR="00A965A8" w:rsidRDefault="00A965A8" w:rsidP="00A965A8">
      <w:pPr>
        <w:rPr>
          <w:rFonts w:ascii="Arial" w:hAnsi="Arial" w:cs="Arial"/>
          <w:b/>
          <w:sz w:val="20"/>
          <w:szCs w:val="20"/>
        </w:rPr>
      </w:pPr>
      <w:r w:rsidRPr="00AD2782">
        <w:rPr>
          <w:rFonts w:ascii="Arial" w:hAnsi="Arial" w:cs="Arial"/>
          <w:b/>
          <w:sz w:val="20"/>
          <w:szCs w:val="20"/>
        </w:rPr>
        <w:t>General responsibilities</w:t>
      </w:r>
    </w:p>
    <w:p w14:paraId="2EC7F3F0" w14:textId="77777777" w:rsidR="00070DEC" w:rsidRPr="00633F2A" w:rsidRDefault="00070DEC" w:rsidP="00070DEC">
      <w:pPr>
        <w:pStyle w:val="NormalWeb"/>
        <w:rPr>
          <w:rFonts w:asciiTheme="minorHAnsi" w:hAnsiTheme="minorHAnsi" w:cstheme="minorHAnsi"/>
          <w:sz w:val="22"/>
          <w:szCs w:val="22"/>
        </w:rPr>
      </w:pPr>
      <w:r w:rsidRPr="00633F2A">
        <w:rPr>
          <w:rFonts w:asciiTheme="minorHAnsi" w:hAnsiTheme="minorHAnsi" w:cstheme="minorHAnsi"/>
          <w:sz w:val="22"/>
          <w:szCs w:val="22"/>
        </w:rPr>
        <w:t>These are standard to all University of Brighton job descriptions.</w:t>
      </w:r>
      <w:r w:rsidRPr="00633F2A">
        <w:rPr>
          <w:rStyle w:val="apple-converted-space"/>
          <w:rFonts w:asciiTheme="minorHAnsi" w:hAnsiTheme="minorHAnsi" w:cstheme="minorHAnsi"/>
          <w:sz w:val="22"/>
          <w:szCs w:val="22"/>
        </w:rPr>
        <w:t> </w:t>
      </w:r>
    </w:p>
    <w:p w14:paraId="47E60F8F" w14:textId="616E29FF" w:rsidR="00070DEC" w:rsidRPr="00633F2A" w:rsidRDefault="00070DEC" w:rsidP="00FC765C">
      <w:pPr>
        <w:pStyle w:val="NormalWeb"/>
        <w:numPr>
          <w:ilvl w:val="0"/>
          <w:numId w:val="17"/>
        </w:numPr>
        <w:ind w:left="851" w:hanging="425"/>
        <w:rPr>
          <w:rFonts w:asciiTheme="minorHAnsi" w:hAnsiTheme="minorHAnsi" w:cstheme="minorHAnsi"/>
          <w:sz w:val="22"/>
          <w:szCs w:val="22"/>
        </w:rPr>
      </w:pPr>
      <w:r w:rsidRPr="00633F2A">
        <w:rPr>
          <w:rFonts w:asciiTheme="minorHAnsi" w:hAnsiTheme="minorHAnsi" w:cstheme="minorHAnsi"/>
          <w:sz w:val="22"/>
          <w:szCs w:val="22"/>
        </w:rPr>
        <w:t>To undertake other duties appropriate to the grade and character of work as may be reasonably required, including specific duties of a similar or lesser grade.</w:t>
      </w:r>
      <w:r w:rsidRPr="00633F2A">
        <w:rPr>
          <w:rStyle w:val="apple-converted-space"/>
          <w:rFonts w:asciiTheme="minorHAnsi" w:hAnsiTheme="minorHAnsi" w:cstheme="minorHAnsi"/>
          <w:sz w:val="22"/>
          <w:szCs w:val="22"/>
        </w:rPr>
        <w:t> </w:t>
      </w:r>
    </w:p>
    <w:p w14:paraId="5FEFC4D4" w14:textId="5C7C4FF6" w:rsidR="00070DEC" w:rsidRPr="00633F2A" w:rsidRDefault="00070DEC" w:rsidP="00FC765C">
      <w:pPr>
        <w:pStyle w:val="NormalWeb"/>
        <w:numPr>
          <w:ilvl w:val="0"/>
          <w:numId w:val="17"/>
        </w:numPr>
        <w:ind w:left="851" w:hanging="425"/>
        <w:rPr>
          <w:rFonts w:asciiTheme="minorHAnsi" w:hAnsiTheme="minorHAnsi" w:cstheme="minorHAnsi"/>
          <w:sz w:val="22"/>
          <w:szCs w:val="22"/>
        </w:rPr>
      </w:pPr>
      <w:r w:rsidRPr="00633F2A">
        <w:rPr>
          <w:rFonts w:asciiTheme="minorHAnsi" w:hAnsiTheme="minorHAnsi" w:cstheme="minorHAnsi"/>
          <w:sz w:val="22"/>
          <w:szCs w:val="22"/>
        </w:rPr>
        <w:t>To adhere to the University’s Equality, Diversity, and Inclusion Policy in all activities, and to actively promote equality of opportunity wherever possible</w:t>
      </w:r>
      <w:r w:rsidRPr="00633F2A">
        <w:rPr>
          <w:rStyle w:val="apple-converted-space"/>
          <w:rFonts w:asciiTheme="minorHAnsi" w:hAnsiTheme="minorHAnsi" w:cstheme="minorHAnsi"/>
          <w:sz w:val="22"/>
          <w:szCs w:val="22"/>
        </w:rPr>
        <w:t> </w:t>
      </w:r>
    </w:p>
    <w:p w14:paraId="0C5ED7BA" w14:textId="28148209" w:rsidR="00070DEC" w:rsidRPr="00633F2A" w:rsidRDefault="00070DEC" w:rsidP="00FC765C">
      <w:pPr>
        <w:pStyle w:val="NormalWeb"/>
        <w:numPr>
          <w:ilvl w:val="0"/>
          <w:numId w:val="17"/>
        </w:numPr>
        <w:ind w:left="851" w:hanging="425"/>
        <w:rPr>
          <w:rFonts w:asciiTheme="minorHAnsi" w:hAnsiTheme="minorHAnsi" w:cstheme="minorHAnsi"/>
          <w:sz w:val="22"/>
          <w:szCs w:val="22"/>
        </w:rPr>
      </w:pPr>
      <w:r w:rsidRPr="00633F2A">
        <w:rPr>
          <w:rFonts w:asciiTheme="minorHAnsi" w:hAnsiTheme="minorHAnsi" w:cstheme="minorHAnsi"/>
          <w:sz w:val="22"/>
          <w:szCs w:val="22"/>
        </w:rPr>
        <w:t>To be responsible for your own health and safety and that of your colleagues, in accordance with the Health and Safety at Work Act.</w:t>
      </w:r>
      <w:r w:rsidRPr="00633F2A">
        <w:rPr>
          <w:rStyle w:val="apple-converted-space"/>
          <w:rFonts w:asciiTheme="minorHAnsi" w:hAnsiTheme="minorHAnsi" w:cstheme="minorHAnsi"/>
          <w:sz w:val="22"/>
          <w:szCs w:val="22"/>
        </w:rPr>
        <w:t> </w:t>
      </w:r>
    </w:p>
    <w:p w14:paraId="2D86C4D3" w14:textId="35CD5BCD" w:rsidR="00070DEC" w:rsidRPr="00633F2A" w:rsidRDefault="00070DEC" w:rsidP="00FC765C">
      <w:pPr>
        <w:pStyle w:val="NormalWeb"/>
        <w:numPr>
          <w:ilvl w:val="0"/>
          <w:numId w:val="17"/>
        </w:numPr>
        <w:ind w:left="851" w:hanging="425"/>
        <w:rPr>
          <w:rFonts w:asciiTheme="minorHAnsi" w:hAnsiTheme="minorHAnsi" w:cstheme="minorHAnsi"/>
          <w:sz w:val="22"/>
          <w:szCs w:val="22"/>
        </w:rPr>
      </w:pPr>
      <w:r w:rsidRPr="00633F2A">
        <w:rPr>
          <w:rFonts w:asciiTheme="minorHAnsi" w:hAnsiTheme="minorHAnsi" w:cstheme="minorHAnsi"/>
          <w:sz w:val="22"/>
          <w:szCs w:val="22"/>
        </w:rPr>
        <w:t>To work in accordance with the Data Protection Act 2018 and UK GDPR</w:t>
      </w:r>
    </w:p>
    <w:p w14:paraId="26553278" w14:textId="2C789AFD" w:rsidR="00C82F11" w:rsidRDefault="00C82F11">
      <w:pPr>
        <w:rPr>
          <w:rFonts w:ascii="Arial" w:eastAsia="Times New Roman" w:hAnsi="Arial" w:cs="Arial"/>
          <w:szCs w:val="24"/>
          <w:lang w:eastAsia="en-GB"/>
        </w:rPr>
      </w:pPr>
      <w:r>
        <w:rPr>
          <w:rFonts w:ascii="Arial" w:eastAsia="Times New Roman" w:hAnsi="Arial" w:cs="Arial"/>
          <w:szCs w:val="24"/>
          <w:lang w:eastAsia="en-GB"/>
        </w:rPr>
        <w:br w:type="page"/>
      </w:r>
    </w:p>
    <w:p w14:paraId="29DEAAF6" w14:textId="77777777" w:rsidR="00707C7F" w:rsidRDefault="00707C7F" w:rsidP="00294B38">
      <w:pPr>
        <w:rPr>
          <w:rFonts w:ascii="Arial" w:eastAsia="Times New Roman" w:hAnsi="Arial" w:cs="Arial"/>
          <w:szCs w:val="24"/>
          <w:lang w:eastAsia="en-GB"/>
        </w:rPr>
      </w:pPr>
    </w:p>
    <w:p w14:paraId="1C0CED81" w14:textId="089BDE91" w:rsidR="006F7241" w:rsidRDefault="008016F9" w:rsidP="002E5D71">
      <w:pPr>
        <w:rPr>
          <w:rFonts w:ascii="Arial" w:hAnsi="Arial" w:cs="Arial"/>
          <w:b/>
        </w:rPr>
      </w:pPr>
      <w:r>
        <w:rPr>
          <w:rFonts w:ascii="Arial" w:hAnsi="Arial" w:cs="Arial"/>
          <w:b/>
          <w:noProof/>
          <w:lang w:val="en-US" w:eastAsia="zh-CN"/>
        </w:rPr>
        <w:drawing>
          <wp:inline distT="0" distB="0" distL="0" distR="0" wp14:anchorId="5EB61E7D" wp14:editId="37D7364D">
            <wp:extent cx="5829408" cy="3595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spec.jpg"/>
                    <pic:cNvPicPr/>
                  </pic:nvPicPr>
                  <pic:blipFill>
                    <a:blip r:embed="rId13">
                      <a:extLst>
                        <a:ext uri="{28A0092B-C50C-407E-A947-70E740481C1C}">
                          <a14:useLocalDpi xmlns:a14="http://schemas.microsoft.com/office/drawing/2010/main" val="0"/>
                        </a:ext>
                      </a:extLst>
                    </a:blip>
                    <a:stretch>
                      <a:fillRect/>
                    </a:stretch>
                  </pic:blipFill>
                  <pic:spPr>
                    <a:xfrm>
                      <a:off x="0" y="0"/>
                      <a:ext cx="5829408" cy="359523"/>
                    </a:xfrm>
                    <a:prstGeom prst="rect">
                      <a:avLst/>
                    </a:prstGeom>
                  </pic:spPr>
                </pic:pic>
              </a:graphicData>
            </a:graphic>
          </wp:inline>
        </w:drawing>
      </w:r>
    </w:p>
    <w:p w14:paraId="35BD4424" w14:textId="38EBEC06" w:rsidR="00A6540A" w:rsidRPr="00922E48" w:rsidRDefault="00707C7F" w:rsidP="002E5D71">
      <w:pPr>
        <w:rPr>
          <w:rFonts w:ascii="Arial" w:hAnsi="Arial" w:cs="Arial"/>
        </w:rPr>
      </w:pPr>
      <w:r w:rsidRPr="00922E48">
        <w:rPr>
          <w:rFonts w:ascii="Arial" w:hAnsi="Arial" w:cs="Arial"/>
        </w:rPr>
        <w:t xml:space="preserve">The person specification focuses on the knowledge, qualifications, </w:t>
      </w:r>
      <w:proofErr w:type="gramStart"/>
      <w:r w:rsidRPr="00922E48">
        <w:rPr>
          <w:rFonts w:ascii="Arial" w:hAnsi="Arial" w:cs="Arial"/>
        </w:rPr>
        <w:t>experience</w:t>
      </w:r>
      <w:proofErr w:type="gramEnd"/>
      <w:r w:rsidRPr="00922E48">
        <w:rPr>
          <w:rFonts w:ascii="Arial" w:hAnsi="Arial" w:cs="Arial"/>
        </w:rPr>
        <w:t xml:space="preserve"> and skills (both general and technical) required to undertake the role effectively. Please ensure that your application demonstrates how you meet the essential criteria.  You will be assessed by your completed application form</w:t>
      </w:r>
      <w:r w:rsidR="00922E48" w:rsidRPr="00922E48">
        <w:rPr>
          <w:rFonts w:ascii="Arial" w:hAnsi="Arial" w:cs="Arial"/>
        </w:rPr>
        <w:t xml:space="preserve"> (A), at interview (I) and in some instances through an exercise (E). </w:t>
      </w:r>
      <w:r w:rsidRPr="00922E48">
        <w:rPr>
          <w:rFonts w:ascii="Arial" w:hAnsi="Arial" w:cs="Arial"/>
        </w:rPr>
        <w:t xml:space="preserve"> </w:t>
      </w:r>
    </w:p>
    <w:tbl>
      <w:tblPr>
        <w:tblStyle w:val="TableGrid"/>
        <w:tblW w:w="0" w:type="auto"/>
        <w:tblInd w:w="-5" w:type="dxa"/>
        <w:tblLook w:val="04A0" w:firstRow="1" w:lastRow="0" w:firstColumn="1" w:lastColumn="0" w:noHBand="0" w:noVBand="1"/>
      </w:tblPr>
      <w:tblGrid>
        <w:gridCol w:w="2223"/>
        <w:gridCol w:w="5767"/>
        <w:gridCol w:w="1031"/>
      </w:tblGrid>
      <w:tr w:rsidR="00BF6A23" w:rsidRPr="00BF6A23" w14:paraId="6C38BE9F" w14:textId="77777777" w:rsidTr="00703BE3">
        <w:trPr>
          <w:trHeight w:val="478"/>
        </w:trPr>
        <w:tc>
          <w:tcPr>
            <w:tcW w:w="2223" w:type="dxa"/>
          </w:tcPr>
          <w:p w14:paraId="6D1D9ABD" w14:textId="7DD49F00" w:rsidR="006A565C" w:rsidRPr="00BF6A23" w:rsidRDefault="006A565C" w:rsidP="006A565C">
            <w:pPr>
              <w:rPr>
                <w:rFonts w:ascii="Arial" w:hAnsi="Arial" w:cs="Arial"/>
                <w:b/>
                <w:color w:val="000000" w:themeColor="text1"/>
                <w:sz w:val="20"/>
                <w:szCs w:val="20"/>
              </w:rPr>
            </w:pPr>
            <w:r w:rsidRPr="00BF6A23">
              <w:rPr>
                <w:rFonts w:ascii="Arial" w:hAnsi="Arial" w:cs="Arial"/>
                <w:b/>
                <w:color w:val="000000" w:themeColor="text1"/>
              </w:rPr>
              <w:t>Essential criteria</w:t>
            </w:r>
            <w:r w:rsidRPr="00BF6A23">
              <w:rPr>
                <w:rFonts w:ascii="Arial" w:eastAsia="Times New Roman" w:hAnsi="Arial" w:cs="Arial"/>
                <w:color w:val="000000" w:themeColor="text1"/>
                <w:sz w:val="24"/>
                <w:szCs w:val="24"/>
                <w:lang w:eastAsia="en-GB"/>
              </w:rPr>
              <w:t xml:space="preserve"> </w:t>
            </w:r>
          </w:p>
        </w:tc>
        <w:tc>
          <w:tcPr>
            <w:tcW w:w="5767" w:type="dxa"/>
          </w:tcPr>
          <w:p w14:paraId="23C629E4" w14:textId="5E4EC11E" w:rsidR="006A565C" w:rsidRPr="00BF6A23" w:rsidRDefault="006A565C" w:rsidP="00922E48">
            <w:pPr>
              <w:rPr>
                <w:rFonts w:ascii="Arial" w:hAnsi="Arial" w:cs="Arial"/>
                <w:b/>
                <w:color w:val="000000" w:themeColor="text1"/>
              </w:rPr>
            </w:pPr>
          </w:p>
        </w:tc>
        <w:tc>
          <w:tcPr>
            <w:tcW w:w="1031" w:type="dxa"/>
          </w:tcPr>
          <w:p w14:paraId="0441D298" w14:textId="0E24E591" w:rsidR="006A565C" w:rsidRPr="00BF6A23" w:rsidRDefault="006A565C" w:rsidP="002E5D71">
            <w:pPr>
              <w:rPr>
                <w:rFonts w:ascii="Arial" w:hAnsi="Arial" w:cs="Arial"/>
                <w:b/>
                <w:color w:val="000000" w:themeColor="text1"/>
              </w:rPr>
            </w:pPr>
            <w:r w:rsidRPr="00BF6A23">
              <w:rPr>
                <w:rFonts w:ascii="Arial" w:hAnsi="Arial" w:cs="Arial"/>
                <w:b/>
                <w:color w:val="000000" w:themeColor="text1"/>
              </w:rPr>
              <w:t>A, I, E</w:t>
            </w:r>
          </w:p>
        </w:tc>
      </w:tr>
      <w:tr w:rsidR="00BF6A23" w:rsidRPr="00BF6A23" w14:paraId="14C50111" w14:textId="77777777" w:rsidTr="00703BE3">
        <w:tc>
          <w:tcPr>
            <w:tcW w:w="2223" w:type="dxa"/>
          </w:tcPr>
          <w:p w14:paraId="129B8E54" w14:textId="4CC5EF06" w:rsidR="000742F4" w:rsidRPr="00BF6A23" w:rsidRDefault="000742F4" w:rsidP="002E5D71">
            <w:pPr>
              <w:rPr>
                <w:rFonts w:ascii="Arial" w:hAnsi="Arial" w:cs="Arial"/>
                <w:b/>
                <w:color w:val="000000" w:themeColor="text1"/>
                <w:sz w:val="20"/>
                <w:szCs w:val="20"/>
              </w:rPr>
            </w:pPr>
            <w:r w:rsidRPr="00BF6A23">
              <w:rPr>
                <w:rFonts w:ascii="Arial" w:hAnsi="Arial" w:cs="Arial"/>
                <w:b/>
                <w:color w:val="000000" w:themeColor="text1"/>
                <w:sz w:val="20"/>
                <w:szCs w:val="20"/>
              </w:rPr>
              <w:t>Kno</w:t>
            </w:r>
            <w:r w:rsidR="00CA56D7" w:rsidRPr="00BF6A23">
              <w:rPr>
                <w:rFonts w:ascii="Arial" w:hAnsi="Arial" w:cs="Arial"/>
                <w:b/>
                <w:color w:val="000000" w:themeColor="text1"/>
                <w:sz w:val="20"/>
                <w:szCs w:val="20"/>
              </w:rPr>
              <w:t>wledge</w:t>
            </w:r>
            <w:r w:rsidR="0044005F" w:rsidRPr="00BF6A23">
              <w:rPr>
                <w:rFonts w:ascii="Arial" w:hAnsi="Arial" w:cs="Arial"/>
                <w:b/>
                <w:color w:val="000000" w:themeColor="text1"/>
                <w:sz w:val="20"/>
                <w:szCs w:val="20"/>
              </w:rPr>
              <w:t xml:space="preserve">, </w:t>
            </w:r>
            <w:proofErr w:type="gramStart"/>
            <w:r w:rsidR="0044005F" w:rsidRPr="00BF6A23">
              <w:rPr>
                <w:rFonts w:ascii="Arial" w:hAnsi="Arial" w:cs="Arial"/>
                <w:b/>
                <w:color w:val="000000" w:themeColor="text1"/>
                <w:sz w:val="20"/>
                <w:szCs w:val="20"/>
              </w:rPr>
              <w:t>skills</w:t>
            </w:r>
            <w:proofErr w:type="gramEnd"/>
            <w:r w:rsidR="0044005F" w:rsidRPr="00BF6A23">
              <w:rPr>
                <w:rFonts w:ascii="Arial" w:hAnsi="Arial" w:cs="Arial"/>
                <w:b/>
                <w:color w:val="000000" w:themeColor="text1"/>
                <w:sz w:val="20"/>
                <w:szCs w:val="20"/>
              </w:rPr>
              <w:t xml:space="preserve"> and abilities</w:t>
            </w:r>
          </w:p>
          <w:p w14:paraId="34B5BA74" w14:textId="45A2AE46" w:rsidR="00CA56D7" w:rsidRPr="00BF6A23" w:rsidRDefault="00CA56D7" w:rsidP="002E5D71">
            <w:pPr>
              <w:rPr>
                <w:rFonts w:ascii="Arial" w:hAnsi="Arial" w:cs="Arial"/>
                <w:b/>
                <w:color w:val="000000" w:themeColor="text1"/>
                <w:sz w:val="16"/>
                <w:szCs w:val="16"/>
              </w:rPr>
            </w:pPr>
          </w:p>
        </w:tc>
        <w:tc>
          <w:tcPr>
            <w:tcW w:w="5767" w:type="dxa"/>
          </w:tcPr>
          <w:p w14:paraId="2E863B8E" w14:textId="6706AB0C" w:rsidR="000742F4" w:rsidRPr="00BF6A23" w:rsidRDefault="000301BA" w:rsidP="006A565C">
            <w:pPr>
              <w:pStyle w:val="ListParagraph"/>
              <w:numPr>
                <w:ilvl w:val="0"/>
                <w:numId w:val="8"/>
              </w:numPr>
              <w:ind w:hanging="686"/>
              <w:rPr>
                <w:rFonts w:ascii="Arial" w:hAnsi="Arial" w:cs="Arial"/>
                <w:b/>
                <w:color w:val="000000" w:themeColor="text1"/>
                <w:sz w:val="20"/>
                <w:szCs w:val="20"/>
              </w:rPr>
            </w:pPr>
            <w:r w:rsidRPr="00BF6A23">
              <w:rPr>
                <w:rFonts w:ascii="Arial" w:hAnsi="Arial" w:cs="Arial"/>
                <w:color w:val="000000" w:themeColor="text1"/>
                <w:sz w:val="20"/>
                <w:szCs w:val="20"/>
              </w:rPr>
              <w:t>Clear u</w:t>
            </w:r>
            <w:r w:rsidR="000C5406" w:rsidRPr="00BF6A23">
              <w:rPr>
                <w:rFonts w:ascii="Arial" w:hAnsi="Arial" w:cs="Arial"/>
                <w:color w:val="000000" w:themeColor="text1"/>
                <w:sz w:val="20"/>
                <w:szCs w:val="20"/>
              </w:rPr>
              <w:t>nderstanding of</w:t>
            </w:r>
            <w:r w:rsidRPr="00BF6A23">
              <w:rPr>
                <w:rFonts w:ascii="Arial" w:hAnsi="Arial" w:cs="Arial"/>
                <w:color w:val="000000" w:themeColor="text1"/>
                <w:sz w:val="20"/>
                <w:szCs w:val="20"/>
              </w:rPr>
              <w:t xml:space="preserve"> Equality and Diversity issues </w:t>
            </w:r>
          </w:p>
          <w:p w14:paraId="4E66B187" w14:textId="2C3DFEF4" w:rsidR="0044005F" w:rsidRPr="00BF6A23" w:rsidRDefault="0044005F" w:rsidP="0044005F">
            <w:pPr>
              <w:pStyle w:val="ListParagraph"/>
              <w:numPr>
                <w:ilvl w:val="0"/>
                <w:numId w:val="8"/>
              </w:numPr>
              <w:ind w:hanging="686"/>
              <w:rPr>
                <w:rFonts w:ascii="Arial" w:hAnsi="Arial" w:cs="Arial"/>
                <w:color w:val="000000" w:themeColor="text1"/>
                <w:sz w:val="20"/>
                <w:szCs w:val="20"/>
              </w:rPr>
            </w:pPr>
            <w:r w:rsidRPr="00BF6A23">
              <w:rPr>
                <w:rFonts w:ascii="Arial" w:hAnsi="Arial" w:cs="Arial"/>
                <w:color w:val="000000" w:themeColor="text1"/>
                <w:sz w:val="20"/>
                <w:szCs w:val="20"/>
              </w:rPr>
              <w:t>Ability to communicate in a clear and confident manner</w:t>
            </w:r>
            <w:r w:rsidR="00EB46DD" w:rsidRPr="00BF6A23">
              <w:rPr>
                <w:rFonts w:ascii="Arial" w:hAnsi="Arial" w:cs="Arial"/>
                <w:color w:val="000000" w:themeColor="text1"/>
                <w:sz w:val="20"/>
                <w:szCs w:val="20"/>
              </w:rPr>
              <w:t xml:space="preserve"> demonstrating excellent oral and visual media communication skills</w:t>
            </w:r>
          </w:p>
          <w:p w14:paraId="59767162" w14:textId="55979A48" w:rsidR="006A565C" w:rsidRPr="00BF6A23" w:rsidRDefault="0044005F" w:rsidP="00EB46DD">
            <w:pPr>
              <w:pStyle w:val="ListParagraph"/>
              <w:numPr>
                <w:ilvl w:val="0"/>
                <w:numId w:val="8"/>
              </w:numPr>
              <w:ind w:hanging="686"/>
              <w:rPr>
                <w:rFonts w:ascii="Arial" w:hAnsi="Arial" w:cs="Arial"/>
                <w:color w:val="000000" w:themeColor="text1"/>
                <w:sz w:val="20"/>
                <w:szCs w:val="20"/>
              </w:rPr>
            </w:pPr>
            <w:r w:rsidRPr="00BF6A23">
              <w:rPr>
                <w:rFonts w:ascii="Arial" w:hAnsi="Arial" w:cs="Arial"/>
                <w:color w:val="000000" w:themeColor="text1"/>
                <w:sz w:val="20"/>
                <w:szCs w:val="20"/>
              </w:rPr>
              <w:t>Evidence of clear and concise writing skills that show a high level of literacy</w:t>
            </w:r>
          </w:p>
          <w:p w14:paraId="40CC8748" w14:textId="77777777" w:rsidR="00D533BF" w:rsidRPr="00BF6A23" w:rsidRDefault="00D533BF" w:rsidP="00D533BF">
            <w:pPr>
              <w:pStyle w:val="ListParagraph"/>
              <w:numPr>
                <w:ilvl w:val="0"/>
                <w:numId w:val="8"/>
              </w:numPr>
              <w:ind w:hanging="686"/>
              <w:rPr>
                <w:rFonts w:ascii="Arial" w:hAnsi="Arial" w:cs="Arial"/>
                <w:color w:val="000000" w:themeColor="text1"/>
                <w:sz w:val="20"/>
                <w:szCs w:val="20"/>
              </w:rPr>
            </w:pPr>
            <w:r w:rsidRPr="00BF6A23">
              <w:rPr>
                <w:rFonts w:ascii="Arial" w:hAnsi="Arial" w:cs="Arial"/>
                <w:color w:val="000000" w:themeColor="text1"/>
                <w:sz w:val="20"/>
                <w:szCs w:val="20"/>
              </w:rPr>
              <w:t>Ability to perform well during busy and demanding periods of activity</w:t>
            </w:r>
          </w:p>
          <w:p w14:paraId="016EAD5A" w14:textId="77777777" w:rsidR="00D533BF" w:rsidRPr="00BF6A23" w:rsidRDefault="00D533BF" w:rsidP="00D533BF">
            <w:pPr>
              <w:pStyle w:val="ListParagraph"/>
              <w:numPr>
                <w:ilvl w:val="0"/>
                <w:numId w:val="8"/>
              </w:numPr>
              <w:spacing w:after="200" w:line="276" w:lineRule="auto"/>
              <w:ind w:hanging="686"/>
              <w:rPr>
                <w:rFonts w:ascii="Arial" w:hAnsi="Arial" w:cs="Arial"/>
                <w:color w:val="000000" w:themeColor="text1"/>
                <w:sz w:val="20"/>
                <w:szCs w:val="20"/>
              </w:rPr>
            </w:pPr>
            <w:r w:rsidRPr="00BF6A23">
              <w:rPr>
                <w:rFonts w:ascii="Arial" w:hAnsi="Arial" w:cs="Arial"/>
                <w:color w:val="000000" w:themeColor="text1"/>
                <w:sz w:val="20"/>
                <w:szCs w:val="20"/>
              </w:rPr>
              <w:t>Ability to plan and prioritise own workflow in a systematic manner</w:t>
            </w:r>
          </w:p>
          <w:p w14:paraId="0DFD0128" w14:textId="77777777" w:rsidR="00D533BF" w:rsidRPr="00BF6A23" w:rsidRDefault="00D533BF" w:rsidP="00D533BF">
            <w:pPr>
              <w:pStyle w:val="ListParagraph"/>
              <w:numPr>
                <w:ilvl w:val="0"/>
                <w:numId w:val="8"/>
              </w:numPr>
              <w:spacing w:after="200" w:line="276" w:lineRule="auto"/>
              <w:ind w:hanging="686"/>
              <w:rPr>
                <w:rFonts w:ascii="Arial" w:hAnsi="Arial" w:cs="Arial"/>
                <w:color w:val="000000" w:themeColor="text1"/>
                <w:sz w:val="20"/>
                <w:szCs w:val="20"/>
              </w:rPr>
            </w:pPr>
            <w:r w:rsidRPr="00BF6A23">
              <w:rPr>
                <w:rFonts w:ascii="Arial" w:hAnsi="Arial" w:cs="Arial"/>
                <w:color w:val="000000" w:themeColor="text1"/>
                <w:sz w:val="20"/>
                <w:szCs w:val="20"/>
              </w:rPr>
              <w:t>Problem-solving skills: showing the ability to make confident decisions and follow through directions following advice given</w:t>
            </w:r>
          </w:p>
          <w:p w14:paraId="3ABEBB66" w14:textId="2B82F546" w:rsidR="006A565C" w:rsidRPr="00BF6A23" w:rsidRDefault="000301BA" w:rsidP="006A565C">
            <w:pPr>
              <w:pStyle w:val="ListParagraph"/>
              <w:numPr>
                <w:ilvl w:val="0"/>
                <w:numId w:val="8"/>
              </w:numPr>
              <w:ind w:hanging="686"/>
              <w:rPr>
                <w:rFonts w:ascii="Arial" w:hAnsi="Arial" w:cs="Arial"/>
                <w:b/>
                <w:color w:val="000000" w:themeColor="text1"/>
              </w:rPr>
            </w:pPr>
            <w:r w:rsidRPr="00BF6A23">
              <w:rPr>
                <w:rFonts w:ascii="Arial" w:hAnsi="Arial" w:cs="Arial"/>
                <w:color w:val="000000" w:themeColor="text1"/>
                <w:sz w:val="20"/>
                <w:szCs w:val="20"/>
              </w:rPr>
              <w:t xml:space="preserve">Knowledge of </w:t>
            </w:r>
            <w:r w:rsidR="00401B47" w:rsidRPr="00BF6A23">
              <w:rPr>
                <w:rFonts w:ascii="Arial" w:hAnsi="Arial" w:cs="Arial"/>
                <w:color w:val="000000" w:themeColor="text1"/>
                <w:sz w:val="20"/>
                <w:szCs w:val="20"/>
              </w:rPr>
              <w:t>populating a website platform (such as WordPress).</w:t>
            </w:r>
          </w:p>
        </w:tc>
        <w:tc>
          <w:tcPr>
            <w:tcW w:w="1031" w:type="dxa"/>
          </w:tcPr>
          <w:p w14:paraId="110F6083" w14:textId="4B74553B" w:rsidR="000742F4" w:rsidRPr="00BF6A23" w:rsidRDefault="00EB46DD" w:rsidP="002E5D71">
            <w:pPr>
              <w:rPr>
                <w:rFonts w:ascii="Arial" w:hAnsi="Arial" w:cs="Arial"/>
                <w:b/>
                <w:color w:val="000000" w:themeColor="text1"/>
                <w:lang w:val="it-IT"/>
              </w:rPr>
            </w:pPr>
            <w:r w:rsidRPr="00BF6A23">
              <w:rPr>
                <w:rFonts w:ascii="Arial" w:hAnsi="Arial" w:cs="Arial"/>
                <w:b/>
                <w:color w:val="000000" w:themeColor="text1"/>
                <w:lang w:val="it-IT"/>
              </w:rPr>
              <w:t>A,I</w:t>
            </w:r>
          </w:p>
          <w:p w14:paraId="1F92B38B" w14:textId="77777777" w:rsidR="00EB46DD" w:rsidRPr="00BF6A23" w:rsidRDefault="00EB46DD" w:rsidP="002E5D71">
            <w:pPr>
              <w:rPr>
                <w:rFonts w:ascii="Arial" w:hAnsi="Arial" w:cs="Arial"/>
                <w:b/>
                <w:color w:val="000000" w:themeColor="text1"/>
                <w:lang w:val="it-IT"/>
              </w:rPr>
            </w:pPr>
          </w:p>
          <w:p w14:paraId="0CD8EE32" w14:textId="1E50C84A" w:rsidR="00EB46DD" w:rsidRPr="00BF6A23" w:rsidRDefault="00EB46DD" w:rsidP="002E5D71">
            <w:pPr>
              <w:rPr>
                <w:rFonts w:ascii="Arial" w:hAnsi="Arial" w:cs="Arial"/>
                <w:b/>
                <w:color w:val="000000" w:themeColor="text1"/>
                <w:lang w:val="it-IT"/>
              </w:rPr>
            </w:pPr>
            <w:r w:rsidRPr="00BF6A23">
              <w:rPr>
                <w:rFonts w:ascii="Arial" w:hAnsi="Arial" w:cs="Arial"/>
                <w:b/>
                <w:color w:val="000000" w:themeColor="text1"/>
                <w:lang w:val="it-IT"/>
              </w:rPr>
              <w:t>A,I,E</w:t>
            </w:r>
          </w:p>
          <w:p w14:paraId="4281DC77" w14:textId="77777777" w:rsidR="00EB46DD" w:rsidRPr="00BF6A23" w:rsidRDefault="00EB46DD" w:rsidP="002E5D71">
            <w:pPr>
              <w:rPr>
                <w:rFonts w:ascii="Arial" w:hAnsi="Arial" w:cs="Arial"/>
                <w:b/>
                <w:color w:val="000000" w:themeColor="text1"/>
                <w:lang w:val="it-IT"/>
              </w:rPr>
            </w:pPr>
          </w:p>
          <w:p w14:paraId="3C0170B3" w14:textId="77777777" w:rsidR="00EB46DD" w:rsidRPr="00BF6A23" w:rsidRDefault="00EB46DD" w:rsidP="002E5D71">
            <w:pPr>
              <w:rPr>
                <w:rFonts w:ascii="Arial" w:hAnsi="Arial" w:cs="Arial"/>
                <w:b/>
                <w:color w:val="000000" w:themeColor="text1"/>
                <w:lang w:val="it-IT"/>
              </w:rPr>
            </w:pPr>
          </w:p>
          <w:p w14:paraId="489A5643" w14:textId="77777777" w:rsidR="00EB46DD" w:rsidRPr="00BF6A23" w:rsidRDefault="00EB46DD" w:rsidP="002E5D71">
            <w:pPr>
              <w:rPr>
                <w:rFonts w:ascii="Arial" w:hAnsi="Arial" w:cs="Arial"/>
                <w:b/>
                <w:color w:val="000000" w:themeColor="text1"/>
                <w:lang w:val="it-IT"/>
              </w:rPr>
            </w:pPr>
            <w:r w:rsidRPr="00BF6A23">
              <w:rPr>
                <w:rFonts w:ascii="Arial" w:hAnsi="Arial" w:cs="Arial"/>
                <w:b/>
                <w:color w:val="000000" w:themeColor="text1"/>
                <w:lang w:val="it-IT"/>
              </w:rPr>
              <w:t>A</w:t>
            </w:r>
          </w:p>
          <w:p w14:paraId="757AA9C9" w14:textId="77777777" w:rsidR="00EB46DD" w:rsidRPr="00BF6A23" w:rsidRDefault="00EB46DD" w:rsidP="002E5D71">
            <w:pPr>
              <w:rPr>
                <w:rFonts w:ascii="Arial" w:hAnsi="Arial" w:cs="Arial"/>
                <w:b/>
                <w:color w:val="000000" w:themeColor="text1"/>
                <w:lang w:val="it-IT"/>
              </w:rPr>
            </w:pPr>
          </w:p>
          <w:p w14:paraId="27F5DB3C" w14:textId="77777777" w:rsidR="00EB46DD" w:rsidRPr="00BF6A23" w:rsidRDefault="00D533BF" w:rsidP="002E5D71">
            <w:pPr>
              <w:rPr>
                <w:rFonts w:ascii="Arial" w:hAnsi="Arial" w:cs="Arial"/>
                <w:b/>
                <w:color w:val="000000" w:themeColor="text1"/>
                <w:lang w:val="it-IT"/>
              </w:rPr>
            </w:pPr>
            <w:r w:rsidRPr="00BF6A23">
              <w:rPr>
                <w:rFonts w:ascii="Arial" w:hAnsi="Arial" w:cs="Arial"/>
                <w:b/>
                <w:color w:val="000000" w:themeColor="text1"/>
                <w:lang w:val="it-IT"/>
              </w:rPr>
              <w:t>A,I</w:t>
            </w:r>
          </w:p>
          <w:p w14:paraId="774EDD0A" w14:textId="77777777" w:rsidR="00D533BF" w:rsidRPr="00BF6A23" w:rsidRDefault="00D533BF" w:rsidP="002E5D71">
            <w:pPr>
              <w:rPr>
                <w:rFonts w:ascii="Arial" w:hAnsi="Arial" w:cs="Arial"/>
                <w:b/>
                <w:color w:val="000000" w:themeColor="text1"/>
                <w:lang w:val="it-IT"/>
              </w:rPr>
            </w:pPr>
          </w:p>
          <w:p w14:paraId="434E2376" w14:textId="77777777" w:rsidR="00D533BF" w:rsidRPr="00BF6A23" w:rsidRDefault="00D533BF" w:rsidP="002E5D71">
            <w:pPr>
              <w:rPr>
                <w:rFonts w:ascii="Arial" w:hAnsi="Arial" w:cs="Arial"/>
                <w:b/>
                <w:color w:val="000000" w:themeColor="text1"/>
                <w:lang w:val="it-IT"/>
              </w:rPr>
            </w:pPr>
            <w:r w:rsidRPr="00BF6A23">
              <w:rPr>
                <w:rFonts w:ascii="Arial" w:hAnsi="Arial" w:cs="Arial"/>
                <w:b/>
                <w:color w:val="000000" w:themeColor="text1"/>
                <w:lang w:val="it-IT"/>
              </w:rPr>
              <w:t>A,I</w:t>
            </w:r>
          </w:p>
          <w:p w14:paraId="2385CA15" w14:textId="77777777" w:rsidR="00031DE9" w:rsidRPr="00BF6A23" w:rsidRDefault="00031DE9" w:rsidP="002E5D71">
            <w:pPr>
              <w:rPr>
                <w:rFonts w:ascii="Arial" w:hAnsi="Arial" w:cs="Arial"/>
                <w:b/>
                <w:color w:val="000000" w:themeColor="text1"/>
                <w:lang w:val="it-IT"/>
              </w:rPr>
            </w:pPr>
          </w:p>
          <w:p w14:paraId="0AB99D10" w14:textId="77777777" w:rsidR="00031DE9" w:rsidRPr="00BF6A23" w:rsidRDefault="00031DE9" w:rsidP="002E5D71">
            <w:pPr>
              <w:rPr>
                <w:rFonts w:ascii="Arial" w:hAnsi="Arial" w:cs="Arial"/>
                <w:b/>
                <w:color w:val="000000" w:themeColor="text1"/>
                <w:lang w:val="it-IT"/>
              </w:rPr>
            </w:pPr>
            <w:r w:rsidRPr="00BF6A23">
              <w:rPr>
                <w:rFonts w:ascii="Arial" w:hAnsi="Arial" w:cs="Arial"/>
                <w:b/>
                <w:color w:val="000000" w:themeColor="text1"/>
                <w:lang w:val="it-IT"/>
              </w:rPr>
              <w:t>A</w:t>
            </w:r>
            <w:r w:rsidR="00633F2A" w:rsidRPr="00BF6A23">
              <w:rPr>
                <w:rFonts w:ascii="Arial" w:hAnsi="Arial" w:cs="Arial"/>
                <w:b/>
                <w:color w:val="000000" w:themeColor="text1"/>
                <w:lang w:val="it-IT"/>
              </w:rPr>
              <w:t>,I</w:t>
            </w:r>
          </w:p>
          <w:p w14:paraId="47E3408B" w14:textId="77777777" w:rsidR="00401B47" w:rsidRPr="00BF6A23" w:rsidRDefault="00401B47" w:rsidP="002E5D71">
            <w:pPr>
              <w:rPr>
                <w:rFonts w:ascii="Arial" w:hAnsi="Arial" w:cs="Arial"/>
                <w:b/>
                <w:color w:val="000000" w:themeColor="text1"/>
                <w:lang w:val="it-IT"/>
              </w:rPr>
            </w:pPr>
          </w:p>
          <w:p w14:paraId="422807EE" w14:textId="742FE438" w:rsidR="00401B47" w:rsidRPr="00BF6A23" w:rsidRDefault="00401B47" w:rsidP="002E5D71">
            <w:pPr>
              <w:rPr>
                <w:rFonts w:ascii="Arial" w:hAnsi="Arial" w:cs="Arial"/>
                <w:b/>
                <w:color w:val="000000" w:themeColor="text1"/>
              </w:rPr>
            </w:pPr>
            <w:r w:rsidRPr="00BF6A23">
              <w:rPr>
                <w:rFonts w:ascii="Arial" w:hAnsi="Arial" w:cs="Arial"/>
                <w:b/>
                <w:color w:val="000000" w:themeColor="text1"/>
              </w:rPr>
              <w:t>A</w:t>
            </w:r>
          </w:p>
        </w:tc>
      </w:tr>
      <w:tr w:rsidR="00BF6A23" w:rsidRPr="00BF6A23" w14:paraId="3B1DEF74" w14:textId="77777777" w:rsidTr="00703BE3">
        <w:tc>
          <w:tcPr>
            <w:tcW w:w="2223" w:type="dxa"/>
          </w:tcPr>
          <w:p w14:paraId="5D6EF196" w14:textId="2FE8A833" w:rsidR="000742F4" w:rsidRPr="00BF6A23" w:rsidRDefault="00CA56D7" w:rsidP="002E5D71">
            <w:pPr>
              <w:rPr>
                <w:rFonts w:ascii="Arial" w:hAnsi="Arial" w:cs="Arial"/>
                <w:b/>
                <w:color w:val="000000" w:themeColor="text1"/>
                <w:sz w:val="20"/>
                <w:szCs w:val="20"/>
              </w:rPr>
            </w:pPr>
            <w:r w:rsidRPr="00BF6A23">
              <w:rPr>
                <w:rFonts w:ascii="Arial" w:hAnsi="Arial" w:cs="Arial"/>
                <w:b/>
                <w:color w:val="000000" w:themeColor="text1"/>
                <w:sz w:val="20"/>
                <w:szCs w:val="20"/>
              </w:rPr>
              <w:t>Qualifications</w:t>
            </w:r>
          </w:p>
          <w:p w14:paraId="64C6A737" w14:textId="0D047D76" w:rsidR="00CA56D7" w:rsidRPr="00BF6A23" w:rsidRDefault="00CA56D7" w:rsidP="00CA56D7">
            <w:pPr>
              <w:rPr>
                <w:rFonts w:ascii="Arial" w:hAnsi="Arial" w:cs="Arial"/>
                <w:b/>
                <w:color w:val="000000" w:themeColor="text1"/>
                <w:sz w:val="16"/>
                <w:szCs w:val="16"/>
              </w:rPr>
            </w:pPr>
          </w:p>
        </w:tc>
        <w:tc>
          <w:tcPr>
            <w:tcW w:w="5767" w:type="dxa"/>
          </w:tcPr>
          <w:p w14:paraId="47CE1218" w14:textId="10E5A002" w:rsidR="006A565C" w:rsidRPr="00BF6A23" w:rsidRDefault="00657D27" w:rsidP="006A565C">
            <w:pPr>
              <w:pStyle w:val="ListParagraph"/>
              <w:numPr>
                <w:ilvl w:val="0"/>
                <w:numId w:val="8"/>
              </w:numPr>
              <w:ind w:hanging="686"/>
              <w:rPr>
                <w:rFonts w:ascii="Arial" w:hAnsi="Arial" w:cs="Arial"/>
                <w:color w:val="000000" w:themeColor="text1"/>
                <w:sz w:val="20"/>
                <w:szCs w:val="20"/>
              </w:rPr>
            </w:pPr>
            <w:r w:rsidRPr="00BF6A23">
              <w:rPr>
                <w:rFonts w:ascii="Arial" w:hAnsi="Arial" w:cs="Arial"/>
                <w:color w:val="000000" w:themeColor="text1"/>
                <w:sz w:val="20"/>
                <w:szCs w:val="20"/>
              </w:rPr>
              <w:t xml:space="preserve">GCSE </w:t>
            </w:r>
            <w:r w:rsidR="0044005F" w:rsidRPr="00BF6A23">
              <w:rPr>
                <w:rFonts w:ascii="Arial" w:hAnsi="Arial" w:cs="Arial"/>
                <w:color w:val="000000" w:themeColor="text1"/>
                <w:sz w:val="20"/>
                <w:szCs w:val="20"/>
              </w:rPr>
              <w:t xml:space="preserve">minimum </w:t>
            </w:r>
            <w:r w:rsidRPr="00BF6A23">
              <w:rPr>
                <w:rFonts w:ascii="Arial" w:hAnsi="Arial" w:cs="Arial"/>
                <w:color w:val="000000" w:themeColor="text1"/>
                <w:sz w:val="20"/>
                <w:szCs w:val="20"/>
              </w:rPr>
              <w:t xml:space="preserve">Grade 4 </w:t>
            </w:r>
            <w:r w:rsidR="0044005F" w:rsidRPr="00BF6A23">
              <w:rPr>
                <w:rFonts w:ascii="Arial" w:hAnsi="Arial" w:cs="Arial"/>
                <w:color w:val="000000" w:themeColor="text1"/>
                <w:sz w:val="20"/>
                <w:szCs w:val="20"/>
              </w:rPr>
              <w:t>English and Maths (or equivalent)</w:t>
            </w:r>
          </w:p>
          <w:p w14:paraId="3409D21B" w14:textId="71B8A849" w:rsidR="000742F4" w:rsidRPr="00BF6A23" w:rsidRDefault="000742F4" w:rsidP="0078089E">
            <w:pPr>
              <w:pStyle w:val="ListParagraph"/>
              <w:rPr>
                <w:rFonts w:ascii="Arial" w:hAnsi="Arial" w:cs="Arial"/>
                <w:b/>
                <w:color w:val="000000" w:themeColor="text1"/>
                <w:sz w:val="20"/>
                <w:szCs w:val="20"/>
              </w:rPr>
            </w:pPr>
          </w:p>
        </w:tc>
        <w:tc>
          <w:tcPr>
            <w:tcW w:w="1031" w:type="dxa"/>
          </w:tcPr>
          <w:p w14:paraId="77CE2993" w14:textId="2C7AF25C" w:rsidR="000742F4" w:rsidRPr="00BF6A23" w:rsidRDefault="00031DE9" w:rsidP="002E5D71">
            <w:pPr>
              <w:rPr>
                <w:rFonts w:ascii="Arial" w:hAnsi="Arial" w:cs="Arial"/>
                <w:b/>
                <w:color w:val="000000" w:themeColor="text1"/>
              </w:rPr>
            </w:pPr>
            <w:r w:rsidRPr="00BF6A23">
              <w:rPr>
                <w:rFonts w:ascii="Arial" w:hAnsi="Arial" w:cs="Arial"/>
                <w:b/>
                <w:color w:val="000000" w:themeColor="text1"/>
              </w:rPr>
              <w:t>A</w:t>
            </w:r>
          </w:p>
        </w:tc>
      </w:tr>
      <w:tr w:rsidR="00BF6A23" w:rsidRPr="00BF6A23" w14:paraId="56011E77" w14:textId="77777777" w:rsidTr="00703BE3">
        <w:tc>
          <w:tcPr>
            <w:tcW w:w="2223" w:type="dxa"/>
          </w:tcPr>
          <w:p w14:paraId="689B6425" w14:textId="2C5DD0CF" w:rsidR="000742F4" w:rsidRPr="00BF6A23" w:rsidRDefault="00CA56D7" w:rsidP="002E5D71">
            <w:pPr>
              <w:rPr>
                <w:rFonts w:ascii="Arial" w:hAnsi="Arial" w:cs="Arial"/>
                <w:b/>
                <w:color w:val="000000" w:themeColor="text1"/>
                <w:sz w:val="20"/>
                <w:szCs w:val="20"/>
              </w:rPr>
            </w:pPr>
            <w:r w:rsidRPr="00BF6A23">
              <w:rPr>
                <w:rFonts w:ascii="Arial" w:hAnsi="Arial" w:cs="Arial"/>
                <w:b/>
                <w:color w:val="000000" w:themeColor="text1"/>
                <w:sz w:val="20"/>
                <w:szCs w:val="20"/>
              </w:rPr>
              <w:t>Experience</w:t>
            </w:r>
          </w:p>
          <w:p w14:paraId="06780325" w14:textId="004DDD08" w:rsidR="00CA56D7" w:rsidRPr="00BF6A23" w:rsidRDefault="00CA56D7" w:rsidP="00CA56D7">
            <w:pPr>
              <w:rPr>
                <w:rFonts w:ascii="Arial" w:hAnsi="Arial" w:cs="Arial"/>
                <w:b/>
                <w:color w:val="000000" w:themeColor="text1"/>
                <w:sz w:val="16"/>
                <w:szCs w:val="16"/>
              </w:rPr>
            </w:pPr>
          </w:p>
        </w:tc>
        <w:tc>
          <w:tcPr>
            <w:tcW w:w="5767" w:type="dxa"/>
          </w:tcPr>
          <w:p w14:paraId="218C0CBF" w14:textId="458053D6" w:rsidR="006A565C" w:rsidRPr="00BF6A23" w:rsidRDefault="000C5406" w:rsidP="006A565C">
            <w:pPr>
              <w:pStyle w:val="ListParagraph"/>
              <w:numPr>
                <w:ilvl w:val="0"/>
                <w:numId w:val="8"/>
              </w:numPr>
              <w:ind w:hanging="686"/>
              <w:rPr>
                <w:rFonts w:ascii="Arial" w:hAnsi="Arial" w:cs="Arial"/>
                <w:b/>
                <w:color w:val="000000" w:themeColor="text1"/>
                <w:sz w:val="20"/>
                <w:szCs w:val="20"/>
              </w:rPr>
            </w:pPr>
            <w:r w:rsidRPr="00BF6A23">
              <w:rPr>
                <w:rFonts w:ascii="Arial" w:hAnsi="Arial" w:cs="Arial"/>
                <w:color w:val="000000" w:themeColor="text1"/>
                <w:sz w:val="20"/>
                <w:szCs w:val="20"/>
              </w:rPr>
              <w:t xml:space="preserve">Relevant work experience within either </w:t>
            </w:r>
            <w:r w:rsidR="00657D27" w:rsidRPr="00BF6A23">
              <w:rPr>
                <w:rFonts w:ascii="Arial" w:hAnsi="Arial" w:cs="Arial"/>
                <w:color w:val="000000" w:themeColor="text1"/>
                <w:sz w:val="20"/>
                <w:szCs w:val="20"/>
              </w:rPr>
              <w:t xml:space="preserve">the </w:t>
            </w:r>
            <w:r w:rsidRPr="00BF6A23">
              <w:rPr>
                <w:rFonts w:ascii="Arial" w:hAnsi="Arial" w:cs="Arial"/>
                <w:color w:val="000000" w:themeColor="text1"/>
                <w:sz w:val="20"/>
                <w:szCs w:val="20"/>
              </w:rPr>
              <w:t>film</w:t>
            </w:r>
            <w:r w:rsidR="00DA5B30" w:rsidRPr="00BF6A23">
              <w:rPr>
                <w:rFonts w:ascii="Arial" w:hAnsi="Arial" w:cs="Arial"/>
                <w:color w:val="000000" w:themeColor="text1"/>
                <w:sz w:val="20"/>
                <w:szCs w:val="20"/>
              </w:rPr>
              <w:t>, creative</w:t>
            </w:r>
            <w:r w:rsidRPr="00BF6A23">
              <w:rPr>
                <w:rFonts w:ascii="Arial" w:hAnsi="Arial" w:cs="Arial"/>
                <w:color w:val="000000" w:themeColor="text1"/>
                <w:sz w:val="20"/>
                <w:szCs w:val="20"/>
              </w:rPr>
              <w:t xml:space="preserve"> or </w:t>
            </w:r>
            <w:r w:rsidR="00657D27" w:rsidRPr="00BF6A23">
              <w:rPr>
                <w:rFonts w:ascii="Arial" w:hAnsi="Arial" w:cs="Arial"/>
                <w:color w:val="000000" w:themeColor="text1"/>
                <w:sz w:val="20"/>
                <w:szCs w:val="20"/>
              </w:rPr>
              <w:t>arts</w:t>
            </w:r>
            <w:r w:rsidRPr="00BF6A23">
              <w:rPr>
                <w:rFonts w:ascii="Arial" w:hAnsi="Arial" w:cs="Arial"/>
                <w:color w:val="000000" w:themeColor="text1"/>
                <w:sz w:val="20"/>
                <w:szCs w:val="20"/>
              </w:rPr>
              <w:t xml:space="preserve"> sector</w:t>
            </w:r>
          </w:p>
          <w:p w14:paraId="14D1B9E1" w14:textId="37932A4B" w:rsidR="006A565C" w:rsidRPr="00BF6A23" w:rsidRDefault="00657D27" w:rsidP="006A565C">
            <w:pPr>
              <w:pStyle w:val="ListParagraph"/>
              <w:numPr>
                <w:ilvl w:val="0"/>
                <w:numId w:val="8"/>
              </w:numPr>
              <w:ind w:hanging="686"/>
              <w:rPr>
                <w:rFonts w:ascii="Arial" w:hAnsi="Arial" w:cs="Arial"/>
                <w:color w:val="000000" w:themeColor="text1"/>
                <w:sz w:val="20"/>
                <w:szCs w:val="20"/>
              </w:rPr>
            </w:pPr>
            <w:r w:rsidRPr="00BF6A23">
              <w:rPr>
                <w:rFonts w:ascii="Arial" w:hAnsi="Arial" w:cs="Arial"/>
                <w:color w:val="000000" w:themeColor="text1"/>
                <w:sz w:val="20"/>
                <w:szCs w:val="20"/>
              </w:rPr>
              <w:t xml:space="preserve">Experience of organising and </w:t>
            </w:r>
            <w:r w:rsidR="000301BA" w:rsidRPr="00BF6A23">
              <w:rPr>
                <w:rFonts w:ascii="Arial" w:hAnsi="Arial" w:cs="Arial"/>
                <w:color w:val="000000" w:themeColor="text1"/>
                <w:sz w:val="20"/>
                <w:szCs w:val="20"/>
              </w:rPr>
              <w:t xml:space="preserve">supporting the delivery of </w:t>
            </w:r>
            <w:r w:rsidRPr="00BF6A23">
              <w:rPr>
                <w:rFonts w:ascii="Arial" w:hAnsi="Arial" w:cs="Arial"/>
                <w:color w:val="000000" w:themeColor="text1"/>
                <w:sz w:val="20"/>
                <w:szCs w:val="20"/>
              </w:rPr>
              <w:t xml:space="preserve">events </w:t>
            </w:r>
            <w:r w:rsidR="00EB46DD" w:rsidRPr="00BF6A23">
              <w:rPr>
                <w:rFonts w:ascii="Arial" w:hAnsi="Arial" w:cs="Arial"/>
                <w:color w:val="000000" w:themeColor="text1"/>
                <w:sz w:val="20"/>
                <w:szCs w:val="20"/>
              </w:rPr>
              <w:t xml:space="preserve"> </w:t>
            </w:r>
          </w:p>
          <w:p w14:paraId="065BA1E9" w14:textId="42DA029F" w:rsidR="0044005F" w:rsidRPr="00BF6A23" w:rsidRDefault="0044005F" w:rsidP="006A565C">
            <w:pPr>
              <w:pStyle w:val="ListParagraph"/>
              <w:numPr>
                <w:ilvl w:val="0"/>
                <w:numId w:val="8"/>
              </w:numPr>
              <w:ind w:hanging="686"/>
              <w:rPr>
                <w:rFonts w:ascii="Arial" w:hAnsi="Arial" w:cs="Arial"/>
                <w:color w:val="000000" w:themeColor="text1"/>
                <w:sz w:val="20"/>
                <w:szCs w:val="20"/>
              </w:rPr>
            </w:pPr>
            <w:r w:rsidRPr="00BF6A23">
              <w:rPr>
                <w:rFonts w:ascii="Arial" w:hAnsi="Arial" w:cs="Arial"/>
                <w:color w:val="000000" w:themeColor="text1"/>
                <w:sz w:val="20"/>
                <w:szCs w:val="20"/>
              </w:rPr>
              <w:t xml:space="preserve">Experience of writing </w:t>
            </w:r>
            <w:r w:rsidR="00DA5B30" w:rsidRPr="00BF6A23">
              <w:rPr>
                <w:rFonts w:ascii="Arial" w:hAnsi="Arial" w:cs="Arial"/>
                <w:color w:val="000000" w:themeColor="text1"/>
                <w:sz w:val="20"/>
                <w:szCs w:val="20"/>
              </w:rPr>
              <w:t>promotional text</w:t>
            </w:r>
            <w:r w:rsidRPr="00BF6A23">
              <w:rPr>
                <w:rFonts w:ascii="Arial" w:hAnsi="Arial" w:cs="Arial"/>
                <w:color w:val="000000" w:themeColor="text1"/>
                <w:sz w:val="20"/>
                <w:szCs w:val="20"/>
              </w:rPr>
              <w:t xml:space="preserve"> </w:t>
            </w:r>
          </w:p>
          <w:p w14:paraId="13B2B95D" w14:textId="171E29F5" w:rsidR="00657D27" w:rsidRPr="00BF6A23" w:rsidRDefault="00657D27" w:rsidP="00D533BF">
            <w:pPr>
              <w:pStyle w:val="ListParagraph"/>
              <w:numPr>
                <w:ilvl w:val="0"/>
                <w:numId w:val="8"/>
              </w:numPr>
              <w:spacing w:after="200" w:line="276" w:lineRule="auto"/>
              <w:ind w:hanging="686"/>
              <w:rPr>
                <w:rFonts w:ascii="Arial" w:hAnsi="Arial" w:cs="Arial"/>
                <w:color w:val="000000" w:themeColor="text1"/>
                <w:sz w:val="20"/>
                <w:szCs w:val="20"/>
              </w:rPr>
            </w:pPr>
            <w:r w:rsidRPr="00BF6A23">
              <w:rPr>
                <w:rFonts w:ascii="Arial" w:hAnsi="Arial" w:cs="Arial"/>
                <w:color w:val="000000" w:themeColor="text1"/>
                <w:sz w:val="20"/>
                <w:szCs w:val="20"/>
              </w:rPr>
              <w:t>Confidence in the dissemination of information via social media channels</w:t>
            </w:r>
          </w:p>
          <w:p w14:paraId="451D594A" w14:textId="09654962" w:rsidR="000742F4" w:rsidRPr="00BF6A23" w:rsidRDefault="000742F4" w:rsidP="000301BA">
            <w:pPr>
              <w:pStyle w:val="ListParagraph"/>
              <w:rPr>
                <w:rFonts w:ascii="Arial" w:hAnsi="Arial" w:cs="Arial"/>
                <w:b/>
                <w:color w:val="000000" w:themeColor="text1"/>
                <w:sz w:val="20"/>
                <w:szCs w:val="20"/>
              </w:rPr>
            </w:pPr>
          </w:p>
        </w:tc>
        <w:tc>
          <w:tcPr>
            <w:tcW w:w="1031" w:type="dxa"/>
          </w:tcPr>
          <w:p w14:paraId="0729C08E" w14:textId="77777777" w:rsidR="000742F4" w:rsidRPr="00BF6A23" w:rsidRDefault="00D533BF" w:rsidP="002E5D71">
            <w:pPr>
              <w:rPr>
                <w:rFonts w:ascii="Arial" w:hAnsi="Arial" w:cs="Arial"/>
                <w:b/>
                <w:color w:val="000000" w:themeColor="text1"/>
              </w:rPr>
            </w:pPr>
            <w:r w:rsidRPr="00BF6A23">
              <w:rPr>
                <w:rFonts w:ascii="Arial" w:hAnsi="Arial" w:cs="Arial"/>
                <w:b/>
                <w:color w:val="000000" w:themeColor="text1"/>
              </w:rPr>
              <w:t>A</w:t>
            </w:r>
          </w:p>
          <w:p w14:paraId="36AC69E7" w14:textId="77777777" w:rsidR="00D533BF" w:rsidRPr="00BF6A23" w:rsidRDefault="00D533BF" w:rsidP="002E5D71">
            <w:pPr>
              <w:rPr>
                <w:rFonts w:ascii="Arial" w:hAnsi="Arial" w:cs="Arial"/>
                <w:b/>
                <w:color w:val="000000" w:themeColor="text1"/>
              </w:rPr>
            </w:pPr>
          </w:p>
          <w:p w14:paraId="6096634F" w14:textId="77777777" w:rsidR="00D533BF" w:rsidRPr="00BF6A23" w:rsidRDefault="00D533BF" w:rsidP="002E5D71">
            <w:pPr>
              <w:rPr>
                <w:rFonts w:ascii="Arial" w:hAnsi="Arial" w:cs="Arial"/>
                <w:b/>
                <w:color w:val="000000" w:themeColor="text1"/>
              </w:rPr>
            </w:pPr>
            <w:r w:rsidRPr="00BF6A23">
              <w:rPr>
                <w:rFonts w:ascii="Arial" w:hAnsi="Arial" w:cs="Arial"/>
                <w:b/>
                <w:color w:val="000000" w:themeColor="text1"/>
              </w:rPr>
              <w:t>A</w:t>
            </w:r>
          </w:p>
          <w:p w14:paraId="57082EF1" w14:textId="77777777" w:rsidR="00D533BF" w:rsidRPr="00BF6A23" w:rsidRDefault="00D533BF" w:rsidP="002E5D71">
            <w:pPr>
              <w:rPr>
                <w:rFonts w:ascii="Arial" w:hAnsi="Arial" w:cs="Arial"/>
                <w:b/>
                <w:color w:val="000000" w:themeColor="text1"/>
              </w:rPr>
            </w:pPr>
          </w:p>
          <w:p w14:paraId="4696B08E" w14:textId="20B8C51F" w:rsidR="00D533BF" w:rsidRPr="00BF6A23" w:rsidRDefault="00D533BF" w:rsidP="002E5D71">
            <w:pPr>
              <w:rPr>
                <w:rFonts w:ascii="Arial" w:hAnsi="Arial" w:cs="Arial"/>
                <w:b/>
                <w:color w:val="000000" w:themeColor="text1"/>
              </w:rPr>
            </w:pPr>
            <w:proofErr w:type="gramStart"/>
            <w:r w:rsidRPr="00BF6A23">
              <w:rPr>
                <w:rFonts w:ascii="Arial" w:hAnsi="Arial" w:cs="Arial"/>
                <w:b/>
                <w:color w:val="000000" w:themeColor="text1"/>
              </w:rPr>
              <w:t>A</w:t>
            </w:r>
            <w:r w:rsidR="00633F2A" w:rsidRPr="00BF6A23">
              <w:rPr>
                <w:rFonts w:ascii="Arial" w:hAnsi="Arial" w:cs="Arial"/>
                <w:b/>
                <w:color w:val="000000" w:themeColor="text1"/>
              </w:rPr>
              <w:t>,I</w:t>
            </w:r>
            <w:proofErr w:type="gramEnd"/>
          </w:p>
          <w:p w14:paraId="02AC5FA7" w14:textId="77777777" w:rsidR="00D533BF" w:rsidRPr="00BF6A23" w:rsidRDefault="00D533BF" w:rsidP="002E5D71">
            <w:pPr>
              <w:rPr>
                <w:rFonts w:ascii="Arial" w:hAnsi="Arial" w:cs="Arial"/>
                <w:b/>
                <w:color w:val="000000" w:themeColor="text1"/>
              </w:rPr>
            </w:pPr>
          </w:p>
          <w:p w14:paraId="11F7443A" w14:textId="29DE4E14" w:rsidR="00D533BF" w:rsidRPr="00BF6A23" w:rsidRDefault="00D533BF" w:rsidP="002E5D71">
            <w:pPr>
              <w:rPr>
                <w:rFonts w:ascii="Arial" w:hAnsi="Arial" w:cs="Arial"/>
                <w:b/>
                <w:color w:val="000000" w:themeColor="text1"/>
              </w:rPr>
            </w:pPr>
            <w:r w:rsidRPr="00BF6A23">
              <w:rPr>
                <w:rFonts w:ascii="Arial" w:hAnsi="Arial" w:cs="Arial"/>
                <w:b/>
                <w:color w:val="000000" w:themeColor="text1"/>
              </w:rPr>
              <w:t>A</w:t>
            </w:r>
          </w:p>
        </w:tc>
      </w:tr>
      <w:tr w:rsidR="00BF6A23" w:rsidRPr="00BF6A23" w14:paraId="4B3C2325" w14:textId="77777777" w:rsidTr="00703BE3">
        <w:tc>
          <w:tcPr>
            <w:tcW w:w="2223" w:type="dxa"/>
          </w:tcPr>
          <w:p w14:paraId="03FA9A52" w14:textId="49931DFA" w:rsidR="00CA56D7" w:rsidRPr="00BF6A23" w:rsidRDefault="00746DA0" w:rsidP="00746DA0">
            <w:pPr>
              <w:rPr>
                <w:rFonts w:ascii="Arial" w:hAnsi="Arial" w:cs="Arial"/>
                <w:b/>
                <w:color w:val="000000" w:themeColor="text1"/>
                <w:sz w:val="16"/>
                <w:szCs w:val="16"/>
              </w:rPr>
            </w:pPr>
            <w:r w:rsidRPr="00BF6A23">
              <w:rPr>
                <w:rFonts w:ascii="Arial" w:hAnsi="Arial" w:cs="Arial"/>
                <w:b/>
                <w:color w:val="000000" w:themeColor="text1"/>
                <w:sz w:val="20"/>
                <w:szCs w:val="20"/>
              </w:rPr>
              <w:t>Managing people</w:t>
            </w:r>
          </w:p>
        </w:tc>
        <w:tc>
          <w:tcPr>
            <w:tcW w:w="5767" w:type="dxa"/>
          </w:tcPr>
          <w:p w14:paraId="3FFEDC29" w14:textId="6EA9FE56" w:rsidR="000742F4" w:rsidRPr="00BF6A23" w:rsidRDefault="00657D27" w:rsidP="0078089E">
            <w:pPr>
              <w:pStyle w:val="ListParagraph"/>
              <w:numPr>
                <w:ilvl w:val="0"/>
                <w:numId w:val="8"/>
              </w:numPr>
              <w:spacing w:after="200" w:line="276" w:lineRule="auto"/>
              <w:ind w:hanging="686"/>
              <w:rPr>
                <w:rFonts w:ascii="Arial" w:hAnsi="Arial" w:cs="Arial"/>
                <w:b/>
                <w:color w:val="000000" w:themeColor="text1"/>
                <w:sz w:val="20"/>
                <w:szCs w:val="20"/>
              </w:rPr>
            </w:pPr>
            <w:r w:rsidRPr="00BF6A23">
              <w:rPr>
                <w:rFonts w:ascii="Arial" w:hAnsi="Arial" w:cs="Arial"/>
                <w:color w:val="000000" w:themeColor="text1"/>
                <w:sz w:val="20"/>
                <w:szCs w:val="20"/>
              </w:rPr>
              <w:t>No requirement to manage people, but the ability to work effectively and co</w:t>
            </w:r>
            <w:r w:rsidR="00D533BF" w:rsidRPr="00BF6A23">
              <w:rPr>
                <w:rFonts w:ascii="Arial" w:hAnsi="Arial" w:cs="Arial"/>
                <w:color w:val="000000" w:themeColor="text1"/>
                <w:sz w:val="20"/>
                <w:szCs w:val="20"/>
              </w:rPr>
              <w:t>-</w:t>
            </w:r>
            <w:r w:rsidRPr="00BF6A23">
              <w:rPr>
                <w:rFonts w:ascii="Arial" w:hAnsi="Arial" w:cs="Arial"/>
                <w:color w:val="000000" w:themeColor="text1"/>
                <w:sz w:val="20"/>
                <w:szCs w:val="20"/>
              </w:rPr>
              <w:t xml:space="preserve">operatively with others in a team is </w:t>
            </w:r>
            <w:r w:rsidR="00031DE9" w:rsidRPr="00BF6A23">
              <w:rPr>
                <w:rFonts w:ascii="Arial" w:hAnsi="Arial" w:cs="Arial"/>
                <w:color w:val="000000" w:themeColor="text1"/>
                <w:sz w:val="20"/>
                <w:szCs w:val="20"/>
              </w:rPr>
              <w:t>essential</w:t>
            </w:r>
          </w:p>
        </w:tc>
        <w:tc>
          <w:tcPr>
            <w:tcW w:w="1031" w:type="dxa"/>
          </w:tcPr>
          <w:p w14:paraId="2F50D65B" w14:textId="7B9C5D46" w:rsidR="000742F4" w:rsidRPr="00BF6A23" w:rsidRDefault="00031DE9" w:rsidP="002E5D71">
            <w:pPr>
              <w:rPr>
                <w:rFonts w:ascii="Arial" w:hAnsi="Arial" w:cs="Arial"/>
                <w:b/>
                <w:color w:val="000000" w:themeColor="text1"/>
              </w:rPr>
            </w:pPr>
            <w:proofErr w:type="gramStart"/>
            <w:r w:rsidRPr="00BF6A23">
              <w:rPr>
                <w:rFonts w:ascii="Arial" w:hAnsi="Arial" w:cs="Arial"/>
                <w:b/>
                <w:color w:val="000000" w:themeColor="text1"/>
              </w:rPr>
              <w:t>A,I</w:t>
            </w:r>
            <w:proofErr w:type="gramEnd"/>
          </w:p>
        </w:tc>
      </w:tr>
      <w:tr w:rsidR="00BF6A23" w:rsidRPr="00BF6A23" w14:paraId="72C83E7F" w14:textId="77777777" w:rsidTr="00703BE3">
        <w:trPr>
          <w:trHeight w:val="1115"/>
        </w:trPr>
        <w:tc>
          <w:tcPr>
            <w:tcW w:w="2223" w:type="dxa"/>
          </w:tcPr>
          <w:p w14:paraId="6E06B074" w14:textId="155581FA" w:rsidR="001B10CF" w:rsidRPr="00BF6A23" w:rsidRDefault="0044005F" w:rsidP="001B10CF">
            <w:pPr>
              <w:rPr>
                <w:rFonts w:ascii="Arial" w:hAnsi="Arial" w:cs="Arial"/>
                <w:b/>
                <w:color w:val="000000" w:themeColor="text1"/>
                <w:sz w:val="20"/>
                <w:szCs w:val="20"/>
              </w:rPr>
            </w:pPr>
            <w:r w:rsidRPr="00BF6A23">
              <w:rPr>
                <w:rFonts w:ascii="Arial" w:hAnsi="Arial" w:cs="Arial"/>
                <w:b/>
                <w:color w:val="000000" w:themeColor="text1"/>
                <w:sz w:val="20"/>
                <w:szCs w:val="20"/>
              </w:rPr>
              <w:t>Physical demands and/or o</w:t>
            </w:r>
            <w:r w:rsidR="008844F1" w:rsidRPr="00BF6A23">
              <w:rPr>
                <w:rFonts w:ascii="Arial" w:hAnsi="Arial" w:cs="Arial"/>
                <w:b/>
                <w:color w:val="000000" w:themeColor="text1"/>
                <w:sz w:val="20"/>
                <w:szCs w:val="20"/>
              </w:rPr>
              <w:t xml:space="preserve">ther </w:t>
            </w:r>
            <w:r w:rsidR="001B10CF" w:rsidRPr="00BF6A23">
              <w:rPr>
                <w:rFonts w:ascii="Arial" w:hAnsi="Arial" w:cs="Arial"/>
                <w:b/>
                <w:color w:val="000000" w:themeColor="text1"/>
                <w:sz w:val="20"/>
                <w:szCs w:val="20"/>
              </w:rPr>
              <w:t>requirements</w:t>
            </w:r>
          </w:p>
          <w:p w14:paraId="5D1D2439" w14:textId="199ACB2B" w:rsidR="001B10CF" w:rsidRPr="00BF6A23" w:rsidRDefault="001B10CF" w:rsidP="001B10CF">
            <w:pPr>
              <w:rPr>
                <w:rFonts w:ascii="Arial" w:hAnsi="Arial" w:cs="Arial"/>
                <w:b/>
                <w:color w:val="000000" w:themeColor="text1"/>
                <w:sz w:val="16"/>
                <w:szCs w:val="16"/>
              </w:rPr>
            </w:pPr>
          </w:p>
        </w:tc>
        <w:tc>
          <w:tcPr>
            <w:tcW w:w="5767" w:type="dxa"/>
          </w:tcPr>
          <w:p w14:paraId="24C3267B" w14:textId="77777777" w:rsidR="0044005F" w:rsidRPr="00BF6A23" w:rsidRDefault="00657D27" w:rsidP="001B10CF">
            <w:pPr>
              <w:pStyle w:val="ListParagraph"/>
              <w:numPr>
                <w:ilvl w:val="0"/>
                <w:numId w:val="8"/>
              </w:numPr>
              <w:spacing w:after="200" w:line="276" w:lineRule="auto"/>
              <w:ind w:hanging="686"/>
              <w:rPr>
                <w:rFonts w:ascii="Arial" w:hAnsi="Arial" w:cs="Arial"/>
                <w:color w:val="000000" w:themeColor="text1"/>
                <w:sz w:val="20"/>
                <w:szCs w:val="20"/>
              </w:rPr>
            </w:pPr>
            <w:r w:rsidRPr="00BF6A23">
              <w:rPr>
                <w:rFonts w:ascii="Arial" w:hAnsi="Arial" w:cs="Arial"/>
                <w:color w:val="000000" w:themeColor="text1"/>
                <w:sz w:val="20"/>
                <w:szCs w:val="20"/>
              </w:rPr>
              <w:t xml:space="preserve">Willingness to travel regularly between Brighton, </w:t>
            </w:r>
            <w:proofErr w:type="gramStart"/>
            <w:r w:rsidRPr="00BF6A23">
              <w:rPr>
                <w:rFonts w:ascii="Arial" w:hAnsi="Arial" w:cs="Arial"/>
                <w:color w:val="000000" w:themeColor="text1"/>
                <w:sz w:val="20"/>
                <w:szCs w:val="20"/>
              </w:rPr>
              <w:t>Folkestone</w:t>
            </w:r>
            <w:proofErr w:type="gramEnd"/>
            <w:r w:rsidRPr="00BF6A23">
              <w:rPr>
                <w:rFonts w:ascii="Arial" w:hAnsi="Arial" w:cs="Arial"/>
                <w:color w:val="000000" w:themeColor="text1"/>
                <w:sz w:val="20"/>
                <w:szCs w:val="20"/>
              </w:rPr>
              <w:t xml:space="preserve"> and Margate </w:t>
            </w:r>
          </w:p>
          <w:p w14:paraId="7273471A" w14:textId="77777777" w:rsidR="0044005F" w:rsidRPr="00BF6A23" w:rsidRDefault="0044005F" w:rsidP="0044005F">
            <w:pPr>
              <w:pStyle w:val="ListParagraph"/>
              <w:numPr>
                <w:ilvl w:val="0"/>
                <w:numId w:val="8"/>
              </w:numPr>
              <w:spacing w:after="200" w:line="276" w:lineRule="auto"/>
              <w:ind w:hanging="686"/>
              <w:rPr>
                <w:rFonts w:ascii="Arial" w:hAnsi="Arial" w:cs="Arial"/>
                <w:color w:val="000000" w:themeColor="text1"/>
                <w:sz w:val="20"/>
                <w:szCs w:val="20"/>
              </w:rPr>
            </w:pPr>
            <w:r w:rsidRPr="00BF6A23">
              <w:rPr>
                <w:rFonts w:ascii="Arial" w:hAnsi="Arial" w:cs="Arial"/>
                <w:color w:val="000000" w:themeColor="text1"/>
                <w:sz w:val="20"/>
                <w:szCs w:val="20"/>
              </w:rPr>
              <w:t>Able to work out of hours (some evenings and weekends).</w:t>
            </w:r>
          </w:p>
          <w:p w14:paraId="42037A1F" w14:textId="770EA07D" w:rsidR="001B10CF" w:rsidRPr="00BF6A23" w:rsidRDefault="001B10CF" w:rsidP="00D533BF">
            <w:pPr>
              <w:pStyle w:val="ListParagraph"/>
              <w:rPr>
                <w:rFonts w:ascii="Arial" w:hAnsi="Arial" w:cs="Arial"/>
                <w:b/>
                <w:color w:val="000000" w:themeColor="text1"/>
                <w:sz w:val="20"/>
                <w:szCs w:val="20"/>
              </w:rPr>
            </w:pPr>
          </w:p>
        </w:tc>
        <w:tc>
          <w:tcPr>
            <w:tcW w:w="1031" w:type="dxa"/>
          </w:tcPr>
          <w:p w14:paraId="41250B91" w14:textId="77777777" w:rsidR="001B10CF" w:rsidRPr="00BF6A23" w:rsidRDefault="00031DE9" w:rsidP="001B10CF">
            <w:pPr>
              <w:rPr>
                <w:rFonts w:ascii="Arial" w:hAnsi="Arial" w:cs="Arial"/>
                <w:b/>
                <w:color w:val="000000" w:themeColor="text1"/>
              </w:rPr>
            </w:pPr>
            <w:r w:rsidRPr="00BF6A23">
              <w:rPr>
                <w:rFonts w:ascii="Arial" w:hAnsi="Arial" w:cs="Arial"/>
                <w:b/>
                <w:color w:val="000000" w:themeColor="text1"/>
              </w:rPr>
              <w:t>A</w:t>
            </w:r>
          </w:p>
          <w:p w14:paraId="4C786527" w14:textId="77777777" w:rsidR="00031DE9" w:rsidRPr="00BF6A23" w:rsidRDefault="00031DE9" w:rsidP="001B10CF">
            <w:pPr>
              <w:rPr>
                <w:rFonts w:ascii="Arial" w:hAnsi="Arial" w:cs="Arial"/>
                <w:b/>
                <w:color w:val="000000" w:themeColor="text1"/>
              </w:rPr>
            </w:pPr>
          </w:p>
          <w:p w14:paraId="1A70C1D1" w14:textId="41CD5957" w:rsidR="00031DE9" w:rsidRPr="00BF6A23" w:rsidRDefault="00031DE9" w:rsidP="001B10CF">
            <w:pPr>
              <w:rPr>
                <w:rFonts w:ascii="Arial" w:hAnsi="Arial" w:cs="Arial"/>
                <w:b/>
                <w:color w:val="000000" w:themeColor="text1"/>
              </w:rPr>
            </w:pPr>
            <w:r w:rsidRPr="00BF6A23">
              <w:rPr>
                <w:rFonts w:ascii="Arial" w:hAnsi="Arial" w:cs="Arial"/>
                <w:b/>
                <w:color w:val="000000" w:themeColor="text1"/>
              </w:rPr>
              <w:t>A</w:t>
            </w:r>
          </w:p>
        </w:tc>
      </w:tr>
    </w:tbl>
    <w:p w14:paraId="370021B7" w14:textId="3E8362D6" w:rsidR="006F7241" w:rsidRDefault="006F7241" w:rsidP="002E5D71">
      <w:pPr>
        <w:rPr>
          <w:rFonts w:ascii="Arial" w:hAnsi="Arial" w:cs="Arial"/>
          <w:b/>
        </w:rPr>
      </w:pPr>
    </w:p>
    <w:p w14:paraId="5173746C" w14:textId="5546346A" w:rsidR="00BF6A23" w:rsidRDefault="00BF6A23" w:rsidP="002E5D71">
      <w:pPr>
        <w:rPr>
          <w:rFonts w:ascii="Arial" w:hAnsi="Arial" w:cs="Arial"/>
          <w:b/>
        </w:rPr>
      </w:pPr>
    </w:p>
    <w:p w14:paraId="0155B6E8" w14:textId="77777777" w:rsidR="00BF6A23" w:rsidRDefault="00BF6A23" w:rsidP="002E5D71">
      <w:pPr>
        <w:rPr>
          <w:rFonts w:ascii="Arial" w:hAnsi="Arial" w:cs="Arial"/>
          <w:b/>
        </w:rPr>
      </w:pPr>
    </w:p>
    <w:p w14:paraId="76B972B5" w14:textId="7B3D9B58" w:rsidR="00177727" w:rsidRPr="008016F9" w:rsidRDefault="008016F9" w:rsidP="008016F9">
      <w:pPr>
        <w:rPr>
          <w:rFonts w:ascii="Arial" w:hAnsi="Arial" w:cs="Arial"/>
          <w:b/>
        </w:rPr>
      </w:pPr>
      <w:r>
        <w:rPr>
          <w:rFonts w:ascii="Arial" w:hAnsi="Arial" w:cs="Arial"/>
          <w:b/>
          <w:noProof/>
          <w:lang w:val="en-US" w:eastAsia="zh-CN"/>
        </w:rPr>
        <w:lastRenderedPageBreak/>
        <w:drawing>
          <wp:inline distT="0" distB="0" distL="0" distR="0" wp14:anchorId="180B14FF" wp14:editId="658BC382">
            <wp:extent cx="5829300" cy="3595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itional-info.jpg"/>
                    <pic:cNvPicPr/>
                  </pic:nvPicPr>
                  <pic:blipFill>
                    <a:blip r:embed="rId14">
                      <a:extLst>
                        <a:ext uri="{28A0092B-C50C-407E-A947-70E740481C1C}">
                          <a14:useLocalDpi xmlns:a14="http://schemas.microsoft.com/office/drawing/2010/main" val="0"/>
                        </a:ext>
                      </a:extLst>
                    </a:blip>
                    <a:stretch>
                      <a:fillRect/>
                    </a:stretch>
                  </pic:blipFill>
                  <pic:spPr>
                    <a:xfrm>
                      <a:off x="0" y="0"/>
                      <a:ext cx="5829411" cy="359523"/>
                    </a:xfrm>
                    <a:prstGeom prst="rect">
                      <a:avLst/>
                    </a:prstGeom>
                  </pic:spPr>
                </pic:pic>
              </a:graphicData>
            </a:graphic>
          </wp:inline>
        </w:drawing>
      </w:r>
    </w:p>
    <w:p w14:paraId="2C4E67EB" w14:textId="63A52AED" w:rsidR="00177727" w:rsidRDefault="00044530" w:rsidP="00177727">
      <w:pPr>
        <w:pStyle w:val="ListParagraph"/>
        <w:numPr>
          <w:ilvl w:val="0"/>
          <w:numId w:val="8"/>
        </w:numPr>
        <w:spacing w:after="0"/>
        <w:jc w:val="both"/>
        <w:rPr>
          <w:rFonts w:ascii="Arial" w:hAnsi="Arial" w:cs="Arial"/>
        </w:rPr>
      </w:pPr>
      <w:r>
        <w:rPr>
          <w:rFonts w:ascii="Arial" w:hAnsi="Arial" w:cs="Arial"/>
        </w:rPr>
        <w:t>Any</w:t>
      </w:r>
      <w:r w:rsidR="00177727" w:rsidRPr="00177727">
        <w:rPr>
          <w:rFonts w:ascii="Arial" w:hAnsi="Arial" w:cs="Arial"/>
        </w:rPr>
        <w:t xml:space="preserve"> appointment is generally made at the bottom of the </w:t>
      </w:r>
      <w:r>
        <w:rPr>
          <w:rFonts w:ascii="Arial" w:hAnsi="Arial" w:cs="Arial"/>
        </w:rPr>
        <w:t xml:space="preserve">salary </w:t>
      </w:r>
      <w:r w:rsidR="00177727" w:rsidRPr="00177727">
        <w:rPr>
          <w:rFonts w:ascii="Arial" w:hAnsi="Arial" w:cs="Arial"/>
        </w:rPr>
        <w:t>range</w:t>
      </w:r>
      <w:r w:rsidR="000D2E62">
        <w:rPr>
          <w:rFonts w:ascii="Arial" w:hAnsi="Arial" w:cs="Arial"/>
        </w:rPr>
        <w:t xml:space="preserve"> for the grade</w:t>
      </w:r>
      <w:r w:rsidR="00177727" w:rsidRPr="00177727">
        <w:rPr>
          <w:rFonts w:ascii="Arial" w:hAnsi="Arial" w:cs="Arial"/>
        </w:rPr>
        <w:t xml:space="preserve"> dependent upon experience and previous salary.</w:t>
      </w:r>
    </w:p>
    <w:p w14:paraId="527A1900" w14:textId="311DFDAD" w:rsidR="00D533BF" w:rsidRPr="00D533BF" w:rsidRDefault="0074643E" w:rsidP="00C3112D">
      <w:pPr>
        <w:pStyle w:val="ListParagraph"/>
        <w:numPr>
          <w:ilvl w:val="0"/>
          <w:numId w:val="8"/>
        </w:numPr>
        <w:spacing w:after="0" w:line="280" w:lineRule="exact"/>
        <w:jc w:val="both"/>
        <w:rPr>
          <w:rFonts w:ascii="Arial" w:hAnsi="Arial" w:cs="Arial"/>
        </w:rPr>
      </w:pPr>
      <w:r w:rsidRPr="00D533BF">
        <w:rPr>
          <w:rFonts w:ascii="Arial" w:hAnsi="Arial" w:cs="Arial"/>
        </w:rPr>
        <w:t xml:space="preserve">This is a </w:t>
      </w:r>
      <w:r w:rsidRPr="00633F2A">
        <w:rPr>
          <w:rFonts w:ascii="Arial" w:hAnsi="Arial" w:cs="Arial"/>
        </w:rPr>
        <w:t>part-time post and is fixed term</w:t>
      </w:r>
      <w:r w:rsidR="007D1EE7" w:rsidRPr="00633F2A">
        <w:rPr>
          <w:rFonts w:ascii="Arial" w:hAnsi="Arial" w:cs="Arial"/>
        </w:rPr>
        <w:t xml:space="preserve"> for </w:t>
      </w:r>
      <w:r w:rsidR="00D533BF" w:rsidRPr="00633F2A">
        <w:rPr>
          <w:rFonts w:ascii="Arial" w:hAnsi="Arial" w:cs="Arial"/>
        </w:rPr>
        <w:t>14 months.</w:t>
      </w:r>
    </w:p>
    <w:p w14:paraId="69786816" w14:textId="5468C5D3" w:rsidR="004A1EC5" w:rsidRPr="00D533BF" w:rsidRDefault="004A1EC5" w:rsidP="00C3112D">
      <w:pPr>
        <w:pStyle w:val="ListParagraph"/>
        <w:numPr>
          <w:ilvl w:val="0"/>
          <w:numId w:val="8"/>
        </w:numPr>
        <w:spacing w:after="0" w:line="280" w:lineRule="exact"/>
        <w:jc w:val="both"/>
        <w:rPr>
          <w:rFonts w:ascii="Arial" w:hAnsi="Arial" w:cs="Arial"/>
        </w:rPr>
      </w:pPr>
      <w:r w:rsidRPr="00D533BF">
        <w:rPr>
          <w:rFonts w:ascii="Arial" w:hAnsi="Arial" w:cs="Arial"/>
        </w:rPr>
        <w:t xml:space="preserve">Annual leave entitlements are shown in the table below and increase after 5 years’ service. In addition, to the eight Bank Holidays, there are university discretionary days between Christmas and New Year.  All leave, including bank holidays and discretionary days, </w:t>
      </w:r>
      <w:r w:rsidR="009D7843" w:rsidRPr="00D533BF">
        <w:rPr>
          <w:rFonts w:ascii="Arial" w:hAnsi="Arial" w:cs="Arial"/>
        </w:rPr>
        <w:t xml:space="preserve">is </w:t>
      </w:r>
      <w:r w:rsidRPr="00D533BF">
        <w:rPr>
          <w:rFonts w:ascii="Arial" w:hAnsi="Arial" w:cs="Arial"/>
        </w:rPr>
        <w:t>pro-rated for part time employees.</w:t>
      </w:r>
    </w:p>
    <w:p w14:paraId="68C3C153" w14:textId="7BB31373" w:rsidR="003F625D" w:rsidRPr="003F625D" w:rsidRDefault="003F625D" w:rsidP="004A1EC5">
      <w:pPr>
        <w:pStyle w:val="ListParagraph"/>
        <w:spacing w:line="280" w:lineRule="exact"/>
        <w:rPr>
          <w:rFonts w:ascii="Arial" w:hAnsi="Arial" w:cs="Arial"/>
          <w:highlight w:val="cyan"/>
        </w:rPr>
      </w:pPr>
    </w:p>
    <w:p w14:paraId="03ACC361" w14:textId="77777777" w:rsidR="00D15005" w:rsidRPr="00D15005" w:rsidRDefault="00D15005" w:rsidP="00D15005">
      <w:pPr>
        <w:spacing w:line="280" w:lineRule="exact"/>
        <w:rPr>
          <w:rFonts w:ascii="Arial" w:hAnsi="Arial" w:cs="Arial"/>
        </w:rPr>
      </w:pPr>
    </w:p>
    <w:tbl>
      <w:tblPr>
        <w:tblW w:w="0" w:type="auto"/>
        <w:jc w:val="right"/>
        <w:tblCellMar>
          <w:left w:w="0" w:type="dxa"/>
          <w:right w:w="0" w:type="dxa"/>
        </w:tblCellMar>
        <w:tblLook w:val="04A0" w:firstRow="1" w:lastRow="0" w:firstColumn="1" w:lastColumn="0" w:noHBand="0" w:noVBand="1"/>
      </w:tblPr>
      <w:tblGrid>
        <w:gridCol w:w="1418"/>
        <w:gridCol w:w="2700"/>
        <w:gridCol w:w="1417"/>
        <w:gridCol w:w="2465"/>
      </w:tblGrid>
      <w:tr w:rsidR="00044530" w14:paraId="10F84513" w14:textId="77777777" w:rsidTr="001F2B4A">
        <w:trPr>
          <w:trHeight w:val="547"/>
          <w:jc w:val="right"/>
        </w:trPr>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CA7814" w14:textId="024E7C5B" w:rsidR="00044530" w:rsidRDefault="00044530">
            <w:pPr>
              <w:spacing w:line="280" w:lineRule="exact"/>
              <w:ind w:left="-3174" w:firstLine="3174"/>
              <w:jc w:val="center"/>
              <w:rPr>
                <w:rFonts w:ascii="Arial" w:hAnsi="Arial" w:cs="Arial"/>
                <w:b/>
                <w:bCs/>
                <w:sz w:val="20"/>
                <w:szCs w:val="20"/>
              </w:rPr>
            </w:pPr>
            <w:r>
              <w:rPr>
                <w:rFonts w:ascii="Arial" w:hAnsi="Arial" w:cs="Arial"/>
                <w:b/>
                <w:bCs/>
                <w:sz w:val="20"/>
                <w:szCs w:val="20"/>
              </w:rPr>
              <w:t>Grades</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6D6F9C" w14:textId="77777777" w:rsidR="00044530" w:rsidRDefault="00044530">
            <w:pPr>
              <w:spacing w:line="280" w:lineRule="exact"/>
              <w:jc w:val="center"/>
              <w:rPr>
                <w:rFonts w:ascii="Arial" w:hAnsi="Arial" w:cs="Arial"/>
                <w:b/>
                <w:bCs/>
                <w:sz w:val="20"/>
                <w:szCs w:val="20"/>
              </w:rPr>
            </w:pPr>
            <w:r>
              <w:rPr>
                <w:rFonts w:ascii="Arial" w:hAnsi="Arial" w:cs="Arial"/>
                <w:b/>
                <w:bCs/>
                <w:sz w:val="20"/>
                <w:szCs w:val="20"/>
              </w:rPr>
              <w:t>Basic entitlement per year</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5F6D12" w14:textId="77777777" w:rsidR="00044530" w:rsidRDefault="00044530">
            <w:pPr>
              <w:spacing w:line="280" w:lineRule="exact"/>
              <w:jc w:val="center"/>
              <w:rPr>
                <w:rFonts w:ascii="Arial" w:hAnsi="Arial" w:cs="Arial"/>
                <w:b/>
                <w:bCs/>
                <w:sz w:val="20"/>
                <w:szCs w:val="20"/>
              </w:rPr>
            </w:pPr>
            <w:r>
              <w:rPr>
                <w:rFonts w:ascii="Arial" w:hAnsi="Arial" w:cs="Arial"/>
                <w:b/>
                <w:bCs/>
                <w:sz w:val="20"/>
                <w:szCs w:val="20"/>
              </w:rPr>
              <w:t>Grades</w:t>
            </w:r>
          </w:p>
        </w:tc>
        <w:tc>
          <w:tcPr>
            <w:tcW w:w="24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E80442" w14:textId="235FE06C" w:rsidR="00044530" w:rsidRDefault="00044530" w:rsidP="00044530">
            <w:pPr>
              <w:spacing w:line="280" w:lineRule="exact"/>
              <w:jc w:val="center"/>
              <w:rPr>
                <w:rFonts w:ascii="Arial" w:hAnsi="Arial" w:cs="Arial"/>
                <w:b/>
                <w:bCs/>
                <w:sz w:val="20"/>
                <w:szCs w:val="20"/>
              </w:rPr>
            </w:pPr>
            <w:r>
              <w:rPr>
                <w:rFonts w:ascii="Arial" w:hAnsi="Arial" w:cs="Arial"/>
                <w:b/>
                <w:bCs/>
                <w:sz w:val="20"/>
                <w:szCs w:val="20"/>
              </w:rPr>
              <w:t>After 5 years’ service</w:t>
            </w:r>
          </w:p>
        </w:tc>
      </w:tr>
      <w:tr w:rsidR="00044530" w14:paraId="736EBA72" w14:textId="77777777" w:rsidTr="001F2B4A">
        <w:trPr>
          <w:jc w:val="right"/>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EAF5D" w14:textId="77777777" w:rsidR="00044530" w:rsidRDefault="00044530">
            <w:pPr>
              <w:spacing w:line="280" w:lineRule="exact"/>
              <w:jc w:val="center"/>
              <w:rPr>
                <w:rFonts w:ascii="Arial" w:hAnsi="Arial" w:cs="Arial"/>
                <w:sz w:val="20"/>
                <w:szCs w:val="20"/>
              </w:rPr>
            </w:pPr>
            <w:r>
              <w:rPr>
                <w:rFonts w:ascii="Arial" w:hAnsi="Arial" w:cs="Arial"/>
                <w:sz w:val="20"/>
                <w:szCs w:val="20"/>
              </w:rPr>
              <w:t>1-3</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5A1A44DF" w14:textId="77777777" w:rsidR="00044530" w:rsidRDefault="00044530">
            <w:pPr>
              <w:spacing w:line="280" w:lineRule="exact"/>
              <w:jc w:val="center"/>
              <w:rPr>
                <w:rFonts w:ascii="Arial" w:hAnsi="Arial" w:cs="Arial"/>
                <w:sz w:val="20"/>
                <w:szCs w:val="20"/>
              </w:rPr>
            </w:pPr>
            <w:r>
              <w:rPr>
                <w:rFonts w:ascii="Arial" w:hAnsi="Arial" w:cs="Arial"/>
                <w:sz w:val="20"/>
                <w:szCs w:val="20"/>
              </w:rPr>
              <w:t>23 days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CD100CB" w14:textId="77777777" w:rsidR="00044530" w:rsidRDefault="00044530">
            <w:pPr>
              <w:spacing w:line="280" w:lineRule="exact"/>
              <w:jc w:val="center"/>
              <w:rPr>
                <w:rFonts w:ascii="Arial" w:hAnsi="Arial" w:cs="Arial"/>
                <w:sz w:val="20"/>
                <w:szCs w:val="20"/>
              </w:rPr>
            </w:pPr>
            <w:r>
              <w:rPr>
                <w:rFonts w:ascii="Arial" w:hAnsi="Arial" w:cs="Arial"/>
                <w:sz w:val="20"/>
                <w:szCs w:val="20"/>
              </w:rPr>
              <w:t>1-3</w:t>
            </w:r>
          </w:p>
        </w:tc>
        <w:tc>
          <w:tcPr>
            <w:tcW w:w="2465" w:type="dxa"/>
            <w:tcBorders>
              <w:top w:val="nil"/>
              <w:left w:val="nil"/>
              <w:bottom w:val="single" w:sz="8" w:space="0" w:color="auto"/>
              <w:right w:val="single" w:sz="8" w:space="0" w:color="auto"/>
            </w:tcBorders>
            <w:tcMar>
              <w:top w:w="0" w:type="dxa"/>
              <w:left w:w="108" w:type="dxa"/>
              <w:bottom w:w="0" w:type="dxa"/>
              <w:right w:w="108" w:type="dxa"/>
            </w:tcMar>
            <w:hideMark/>
          </w:tcPr>
          <w:p w14:paraId="39184729" w14:textId="77777777" w:rsidR="00044530" w:rsidRDefault="00044530">
            <w:pPr>
              <w:spacing w:line="280" w:lineRule="exact"/>
              <w:jc w:val="center"/>
              <w:rPr>
                <w:rFonts w:ascii="Arial" w:hAnsi="Arial" w:cs="Arial"/>
                <w:sz w:val="20"/>
                <w:szCs w:val="20"/>
              </w:rPr>
            </w:pPr>
            <w:r>
              <w:rPr>
                <w:rFonts w:ascii="Arial" w:hAnsi="Arial" w:cs="Arial"/>
                <w:sz w:val="20"/>
                <w:szCs w:val="20"/>
              </w:rPr>
              <w:t>28 days</w:t>
            </w:r>
          </w:p>
        </w:tc>
      </w:tr>
      <w:tr w:rsidR="00044530" w14:paraId="343C816F" w14:textId="77777777" w:rsidTr="001F2B4A">
        <w:trPr>
          <w:jc w:val="right"/>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39D59" w14:textId="77777777" w:rsidR="00044530" w:rsidRDefault="00044530">
            <w:pPr>
              <w:spacing w:line="280" w:lineRule="exact"/>
              <w:jc w:val="center"/>
              <w:rPr>
                <w:rFonts w:ascii="Arial" w:hAnsi="Arial" w:cs="Arial"/>
                <w:sz w:val="20"/>
                <w:szCs w:val="20"/>
              </w:rPr>
            </w:pPr>
            <w:r>
              <w:rPr>
                <w:rFonts w:ascii="Arial" w:hAnsi="Arial" w:cs="Arial"/>
                <w:sz w:val="20"/>
                <w:szCs w:val="20"/>
              </w:rPr>
              <w:t>4-7</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11E85BF1" w14:textId="77777777" w:rsidR="00044530" w:rsidRDefault="00044530">
            <w:pPr>
              <w:spacing w:line="280" w:lineRule="exact"/>
              <w:jc w:val="center"/>
              <w:rPr>
                <w:rFonts w:ascii="Arial" w:hAnsi="Arial" w:cs="Arial"/>
                <w:sz w:val="20"/>
                <w:szCs w:val="20"/>
              </w:rPr>
            </w:pPr>
            <w:r>
              <w:rPr>
                <w:rFonts w:ascii="Arial" w:hAnsi="Arial" w:cs="Arial"/>
                <w:sz w:val="20"/>
                <w:szCs w:val="20"/>
              </w:rPr>
              <w:t>25 days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A1BE2BA" w14:textId="77777777" w:rsidR="00044530" w:rsidRDefault="00044530">
            <w:pPr>
              <w:spacing w:line="280" w:lineRule="exact"/>
              <w:jc w:val="center"/>
              <w:rPr>
                <w:rFonts w:ascii="Arial" w:hAnsi="Arial" w:cs="Arial"/>
                <w:sz w:val="20"/>
                <w:szCs w:val="20"/>
              </w:rPr>
            </w:pPr>
            <w:r>
              <w:rPr>
                <w:rFonts w:ascii="Arial" w:hAnsi="Arial" w:cs="Arial"/>
                <w:sz w:val="20"/>
                <w:szCs w:val="20"/>
              </w:rPr>
              <w:t>4-7</w:t>
            </w:r>
          </w:p>
        </w:tc>
        <w:tc>
          <w:tcPr>
            <w:tcW w:w="2465" w:type="dxa"/>
            <w:tcBorders>
              <w:top w:val="nil"/>
              <w:left w:val="nil"/>
              <w:bottom w:val="single" w:sz="8" w:space="0" w:color="auto"/>
              <w:right w:val="single" w:sz="8" w:space="0" w:color="auto"/>
            </w:tcBorders>
            <w:tcMar>
              <w:top w:w="0" w:type="dxa"/>
              <w:left w:w="108" w:type="dxa"/>
              <w:bottom w:w="0" w:type="dxa"/>
              <w:right w:w="108" w:type="dxa"/>
            </w:tcMar>
            <w:hideMark/>
          </w:tcPr>
          <w:p w14:paraId="3AD5B98F" w14:textId="77777777" w:rsidR="00044530" w:rsidRDefault="00044530">
            <w:pPr>
              <w:spacing w:line="280" w:lineRule="exact"/>
              <w:jc w:val="center"/>
              <w:rPr>
                <w:rFonts w:ascii="Arial" w:hAnsi="Arial" w:cs="Arial"/>
                <w:sz w:val="20"/>
                <w:szCs w:val="20"/>
              </w:rPr>
            </w:pPr>
            <w:r>
              <w:rPr>
                <w:rFonts w:ascii="Arial" w:hAnsi="Arial" w:cs="Arial"/>
                <w:sz w:val="20"/>
                <w:szCs w:val="20"/>
              </w:rPr>
              <w:t>30 days</w:t>
            </w:r>
          </w:p>
        </w:tc>
      </w:tr>
      <w:tr w:rsidR="00044530" w14:paraId="49100836" w14:textId="77777777" w:rsidTr="001F2B4A">
        <w:trPr>
          <w:trHeight w:val="278"/>
          <w:jc w:val="right"/>
        </w:trPr>
        <w:tc>
          <w:tcPr>
            <w:tcW w:w="141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03E5B0A" w14:textId="77777777" w:rsidR="00044530" w:rsidRDefault="00044530">
            <w:pPr>
              <w:spacing w:line="280" w:lineRule="exact"/>
              <w:jc w:val="center"/>
              <w:rPr>
                <w:rFonts w:ascii="Arial" w:hAnsi="Arial" w:cs="Arial"/>
                <w:sz w:val="20"/>
                <w:szCs w:val="20"/>
              </w:rPr>
            </w:pPr>
            <w:r>
              <w:rPr>
                <w:rFonts w:ascii="Arial" w:hAnsi="Arial" w:cs="Arial"/>
                <w:sz w:val="20"/>
                <w:szCs w:val="20"/>
              </w:rPr>
              <w:t>8-9</w:t>
            </w:r>
          </w:p>
        </w:tc>
        <w:tc>
          <w:tcPr>
            <w:tcW w:w="2700" w:type="dxa"/>
            <w:tcBorders>
              <w:top w:val="nil"/>
              <w:left w:val="nil"/>
              <w:bottom w:val="single" w:sz="4" w:space="0" w:color="auto"/>
              <w:right w:val="single" w:sz="8" w:space="0" w:color="auto"/>
            </w:tcBorders>
            <w:tcMar>
              <w:top w:w="0" w:type="dxa"/>
              <w:left w:w="108" w:type="dxa"/>
              <w:bottom w:w="0" w:type="dxa"/>
              <w:right w:w="108" w:type="dxa"/>
            </w:tcMar>
            <w:hideMark/>
          </w:tcPr>
          <w:p w14:paraId="43374EB2" w14:textId="77777777" w:rsidR="00044530" w:rsidRDefault="00044530">
            <w:pPr>
              <w:spacing w:line="280" w:lineRule="exact"/>
              <w:jc w:val="center"/>
              <w:rPr>
                <w:rFonts w:ascii="Arial" w:hAnsi="Arial" w:cs="Arial"/>
                <w:sz w:val="20"/>
                <w:szCs w:val="20"/>
              </w:rPr>
            </w:pPr>
            <w:r>
              <w:rPr>
                <w:rFonts w:ascii="Arial" w:hAnsi="Arial" w:cs="Arial"/>
                <w:sz w:val="20"/>
                <w:szCs w:val="20"/>
              </w:rPr>
              <w:t>27 days</w:t>
            </w:r>
          </w:p>
        </w:tc>
        <w:tc>
          <w:tcPr>
            <w:tcW w:w="1417" w:type="dxa"/>
            <w:tcBorders>
              <w:top w:val="nil"/>
              <w:left w:val="nil"/>
              <w:bottom w:val="single" w:sz="4" w:space="0" w:color="auto"/>
              <w:right w:val="single" w:sz="8" w:space="0" w:color="auto"/>
            </w:tcBorders>
            <w:tcMar>
              <w:top w:w="0" w:type="dxa"/>
              <w:left w:w="108" w:type="dxa"/>
              <w:bottom w:w="0" w:type="dxa"/>
              <w:right w:w="108" w:type="dxa"/>
            </w:tcMar>
            <w:hideMark/>
          </w:tcPr>
          <w:p w14:paraId="3BD2E81E" w14:textId="77777777" w:rsidR="00044530" w:rsidRDefault="00044530">
            <w:pPr>
              <w:spacing w:line="280" w:lineRule="exact"/>
              <w:jc w:val="center"/>
              <w:rPr>
                <w:rFonts w:ascii="Arial" w:hAnsi="Arial" w:cs="Arial"/>
                <w:sz w:val="20"/>
                <w:szCs w:val="20"/>
              </w:rPr>
            </w:pPr>
            <w:r>
              <w:rPr>
                <w:rFonts w:ascii="Arial" w:hAnsi="Arial" w:cs="Arial"/>
                <w:sz w:val="20"/>
                <w:szCs w:val="20"/>
              </w:rPr>
              <w:t>8-9</w:t>
            </w:r>
          </w:p>
        </w:tc>
        <w:tc>
          <w:tcPr>
            <w:tcW w:w="2465" w:type="dxa"/>
            <w:tcBorders>
              <w:top w:val="nil"/>
              <w:left w:val="nil"/>
              <w:bottom w:val="single" w:sz="4" w:space="0" w:color="auto"/>
              <w:right w:val="single" w:sz="8" w:space="0" w:color="auto"/>
            </w:tcBorders>
            <w:tcMar>
              <w:top w:w="0" w:type="dxa"/>
              <w:left w:w="108" w:type="dxa"/>
              <w:bottom w:w="0" w:type="dxa"/>
              <w:right w:w="108" w:type="dxa"/>
            </w:tcMar>
            <w:hideMark/>
          </w:tcPr>
          <w:p w14:paraId="251F9E7E" w14:textId="77777777" w:rsidR="00044530" w:rsidRDefault="00044530">
            <w:pPr>
              <w:spacing w:line="280" w:lineRule="exact"/>
              <w:jc w:val="center"/>
              <w:rPr>
                <w:rFonts w:ascii="Arial" w:hAnsi="Arial" w:cs="Arial"/>
                <w:sz w:val="20"/>
                <w:szCs w:val="20"/>
              </w:rPr>
            </w:pPr>
            <w:r>
              <w:rPr>
                <w:rFonts w:ascii="Arial" w:hAnsi="Arial" w:cs="Arial"/>
                <w:sz w:val="20"/>
                <w:szCs w:val="20"/>
              </w:rPr>
              <w:t>30 days</w:t>
            </w:r>
          </w:p>
        </w:tc>
      </w:tr>
      <w:tr w:rsidR="001F2B4A" w14:paraId="1830FE3C" w14:textId="77777777" w:rsidTr="001F2B4A">
        <w:trPr>
          <w:trHeight w:val="278"/>
          <w:jc w:val="right"/>
        </w:trPr>
        <w:tc>
          <w:tcPr>
            <w:tcW w:w="141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554A4FB" w14:textId="76B4FD78" w:rsidR="001F2B4A" w:rsidRDefault="001F2B4A">
            <w:pPr>
              <w:spacing w:line="280" w:lineRule="exact"/>
              <w:jc w:val="center"/>
              <w:rPr>
                <w:rFonts w:ascii="Arial" w:hAnsi="Arial" w:cs="Arial"/>
                <w:sz w:val="20"/>
                <w:szCs w:val="20"/>
              </w:rPr>
            </w:pPr>
            <w:r>
              <w:rPr>
                <w:rFonts w:ascii="Arial" w:hAnsi="Arial" w:cs="Arial"/>
                <w:sz w:val="20"/>
                <w:szCs w:val="20"/>
              </w:rPr>
              <w:t>Band 10 and above</w:t>
            </w:r>
          </w:p>
        </w:tc>
        <w:tc>
          <w:tcPr>
            <w:tcW w:w="270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B4A1D4E" w14:textId="65F59778" w:rsidR="001F2B4A" w:rsidRDefault="001F2B4A">
            <w:pPr>
              <w:spacing w:line="280" w:lineRule="exact"/>
              <w:jc w:val="center"/>
              <w:rPr>
                <w:rFonts w:ascii="Arial" w:hAnsi="Arial" w:cs="Arial"/>
                <w:sz w:val="20"/>
                <w:szCs w:val="20"/>
              </w:rPr>
            </w:pPr>
            <w:r>
              <w:rPr>
                <w:rFonts w:ascii="Arial" w:hAnsi="Arial" w:cs="Arial"/>
                <w:sz w:val="20"/>
                <w:szCs w:val="20"/>
              </w:rPr>
              <w:t>30 days</w:t>
            </w:r>
          </w:p>
        </w:tc>
        <w:tc>
          <w:tcPr>
            <w:tcW w:w="14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53175E" w14:textId="79808CB2" w:rsidR="001F2B4A" w:rsidRDefault="001F2B4A">
            <w:pPr>
              <w:spacing w:line="280" w:lineRule="exact"/>
              <w:jc w:val="center"/>
              <w:rPr>
                <w:rFonts w:ascii="Arial" w:hAnsi="Arial" w:cs="Arial"/>
                <w:sz w:val="20"/>
                <w:szCs w:val="20"/>
              </w:rPr>
            </w:pPr>
            <w:r>
              <w:rPr>
                <w:rFonts w:ascii="Arial" w:hAnsi="Arial" w:cs="Arial"/>
                <w:sz w:val="20"/>
                <w:szCs w:val="20"/>
              </w:rPr>
              <w:t>Band 10 and above</w:t>
            </w:r>
          </w:p>
        </w:tc>
        <w:tc>
          <w:tcPr>
            <w:tcW w:w="246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FB46FC8" w14:textId="53A2892A" w:rsidR="001F2B4A" w:rsidRDefault="001F2B4A">
            <w:pPr>
              <w:spacing w:line="280" w:lineRule="exact"/>
              <w:jc w:val="center"/>
              <w:rPr>
                <w:rFonts w:ascii="Arial" w:hAnsi="Arial" w:cs="Arial"/>
                <w:sz w:val="20"/>
                <w:szCs w:val="20"/>
              </w:rPr>
            </w:pPr>
            <w:r>
              <w:rPr>
                <w:rFonts w:ascii="Arial" w:hAnsi="Arial" w:cs="Arial"/>
                <w:sz w:val="20"/>
                <w:szCs w:val="20"/>
              </w:rPr>
              <w:t>30 days</w:t>
            </w:r>
          </w:p>
        </w:tc>
      </w:tr>
    </w:tbl>
    <w:p w14:paraId="1B82E43B" w14:textId="77777777" w:rsidR="00044530" w:rsidRDefault="00044530" w:rsidP="003358DF">
      <w:pPr>
        <w:pStyle w:val="ListParagraph"/>
        <w:spacing w:after="0"/>
        <w:rPr>
          <w:rFonts w:ascii="Arial" w:hAnsi="Arial" w:cs="Arial"/>
        </w:rPr>
      </w:pPr>
    </w:p>
    <w:p w14:paraId="6266EC54" w14:textId="61154CD7" w:rsidR="005A4991" w:rsidRPr="003358DF" w:rsidRDefault="001456D0" w:rsidP="003358DF">
      <w:pPr>
        <w:pStyle w:val="ListParagraph"/>
        <w:numPr>
          <w:ilvl w:val="0"/>
          <w:numId w:val="8"/>
        </w:numPr>
        <w:spacing w:after="0"/>
        <w:rPr>
          <w:rStyle w:val="Hyperlink"/>
          <w:rFonts w:ascii="Arial" w:hAnsi="Arial" w:cs="Arial"/>
        </w:rPr>
      </w:pPr>
      <w:r w:rsidRPr="003358DF">
        <w:rPr>
          <w:rFonts w:ascii="Arial" w:hAnsi="Arial" w:cs="Arial"/>
        </w:rPr>
        <w:t>More information about the department</w:t>
      </w:r>
      <w:r w:rsidR="003358DF" w:rsidRPr="003358DF">
        <w:rPr>
          <w:rFonts w:ascii="Arial" w:hAnsi="Arial" w:cs="Arial"/>
        </w:rPr>
        <w:t>/school</w:t>
      </w:r>
      <w:r w:rsidR="00AF0D3F" w:rsidRPr="003358DF">
        <w:rPr>
          <w:rFonts w:ascii="Arial" w:hAnsi="Arial" w:cs="Arial"/>
        </w:rPr>
        <w:t xml:space="preserve"> can be found</w:t>
      </w:r>
      <w:r w:rsidR="003358DF" w:rsidRPr="003358DF">
        <w:rPr>
          <w:rFonts w:ascii="Arial" w:hAnsi="Arial" w:cs="Arial"/>
        </w:rPr>
        <w:t xml:space="preserve"> here</w:t>
      </w:r>
      <w:r w:rsidR="00AF0D3F" w:rsidRPr="003358DF">
        <w:rPr>
          <w:rFonts w:ascii="Arial" w:hAnsi="Arial" w:cs="Arial"/>
        </w:rPr>
        <w:t xml:space="preserve"> </w:t>
      </w:r>
      <w:hyperlink r:id="rId15" w:history="1">
        <w:r w:rsidR="003358DF" w:rsidRPr="003358DF">
          <w:rPr>
            <w:rStyle w:val="Hyperlink"/>
            <w:rFonts w:ascii="Arial" w:hAnsi="Arial" w:cs="Arial"/>
          </w:rPr>
          <w:t>Professional Services Departments</w:t>
        </w:r>
      </w:hyperlink>
      <w:r w:rsidR="003358DF" w:rsidRPr="003358DF">
        <w:rPr>
          <w:rFonts w:ascii="Arial" w:hAnsi="Arial" w:cs="Arial"/>
        </w:rPr>
        <w:t xml:space="preserve"> </w:t>
      </w:r>
      <w:r w:rsidR="003358DF">
        <w:rPr>
          <w:rFonts w:ascii="Arial" w:hAnsi="Arial" w:cs="Arial"/>
        </w:rPr>
        <w:t>or here</w:t>
      </w:r>
      <w:r w:rsidR="003358DF" w:rsidRPr="003358DF">
        <w:rPr>
          <w:rFonts w:ascii="Arial" w:hAnsi="Arial" w:cs="Arial"/>
        </w:rPr>
        <w:t xml:space="preserve"> </w:t>
      </w:r>
      <w:r w:rsidR="005A4991" w:rsidRPr="005A4991">
        <w:rPr>
          <w:rFonts w:ascii="Arial" w:hAnsi="Arial" w:cs="Arial"/>
        </w:rPr>
        <w:fldChar w:fldCharType="begin"/>
      </w:r>
      <w:r w:rsidR="005A4991" w:rsidRPr="003358DF">
        <w:rPr>
          <w:rFonts w:ascii="Arial" w:hAnsi="Arial" w:cs="Arial"/>
        </w:rPr>
        <w:instrText xml:space="preserve"> HYPERLINK "https://www.brighton.ac.uk/about-us/contact-us/academic-departments/index.aspx" \o "Academic departments" </w:instrText>
      </w:r>
      <w:r w:rsidR="005A4991" w:rsidRPr="005A4991">
        <w:rPr>
          <w:rFonts w:ascii="Arial" w:hAnsi="Arial" w:cs="Arial"/>
        </w:rPr>
        <w:fldChar w:fldCharType="separate"/>
      </w:r>
      <w:r w:rsidR="005A4991" w:rsidRPr="003358DF">
        <w:rPr>
          <w:rStyle w:val="Hyperlink"/>
          <w:rFonts w:ascii="Arial" w:hAnsi="Arial" w:cs="Arial"/>
        </w:rPr>
        <w:t xml:space="preserve">Academic departments (schools and colleges) </w:t>
      </w:r>
    </w:p>
    <w:p w14:paraId="3170D456" w14:textId="3AD8CC45" w:rsidR="007D618C" w:rsidRPr="005A4991" w:rsidRDefault="005A4991" w:rsidP="003358DF">
      <w:pPr>
        <w:pStyle w:val="ListParagraph"/>
        <w:numPr>
          <w:ilvl w:val="0"/>
          <w:numId w:val="8"/>
        </w:numPr>
        <w:spacing w:after="0"/>
        <w:rPr>
          <w:rFonts w:ascii="Arial" w:hAnsi="Arial" w:cs="Arial"/>
        </w:rPr>
      </w:pPr>
      <w:r w:rsidRPr="005A4991">
        <w:rPr>
          <w:rFonts w:ascii="Arial" w:hAnsi="Arial" w:cs="Arial"/>
        </w:rPr>
        <w:fldChar w:fldCharType="end"/>
      </w:r>
      <w:r w:rsidR="007D618C" w:rsidRPr="005A4991">
        <w:rPr>
          <w:rFonts w:ascii="Arial" w:hAnsi="Arial" w:cs="Arial"/>
        </w:rPr>
        <w:t xml:space="preserve">Read the University’s </w:t>
      </w:r>
      <w:hyperlink r:id="rId16" w:history="1">
        <w:r w:rsidR="007D618C" w:rsidRPr="005A4991">
          <w:rPr>
            <w:rStyle w:val="Hyperlink"/>
            <w:rFonts w:ascii="Arial" w:hAnsi="Arial" w:cs="Arial"/>
          </w:rPr>
          <w:t>2016 - 2021 Strategy</w:t>
        </w:r>
      </w:hyperlink>
      <w:r w:rsidR="007D618C" w:rsidRPr="005A4991">
        <w:rPr>
          <w:rFonts w:ascii="Arial" w:hAnsi="Arial" w:cs="Arial"/>
        </w:rPr>
        <w:t xml:space="preserve"> </w:t>
      </w:r>
    </w:p>
    <w:p w14:paraId="3A53FA49" w14:textId="3EDB590A" w:rsidR="00E027E3" w:rsidRPr="004A1EC5" w:rsidRDefault="00EE4D72" w:rsidP="00177727">
      <w:pPr>
        <w:pStyle w:val="ListParagraph"/>
        <w:numPr>
          <w:ilvl w:val="0"/>
          <w:numId w:val="8"/>
        </w:numPr>
        <w:spacing w:after="0"/>
        <w:jc w:val="both"/>
        <w:rPr>
          <w:rStyle w:val="Hyperlink"/>
          <w:rFonts w:ascii="Arial" w:hAnsi="Arial" w:cs="Arial"/>
          <w:color w:val="auto"/>
          <w:u w:val="none"/>
        </w:rPr>
      </w:pPr>
      <w:r>
        <w:rPr>
          <w:rFonts w:ascii="Arial" w:hAnsi="Arial" w:cs="Arial"/>
        </w:rPr>
        <w:t>The U</w:t>
      </w:r>
      <w:r w:rsidR="00177727" w:rsidRPr="00177727">
        <w:rPr>
          <w:rFonts w:ascii="Arial" w:hAnsi="Arial" w:cs="Arial"/>
        </w:rPr>
        <w:t xml:space="preserve">niversity has an attractive range of </w:t>
      </w:r>
      <w:proofErr w:type="gramStart"/>
      <w:r w:rsidR="00177727" w:rsidRPr="00177727">
        <w:rPr>
          <w:rFonts w:ascii="Arial" w:hAnsi="Arial" w:cs="Arial"/>
        </w:rPr>
        <w:t>benefits</w:t>
      </w:r>
      <w:proofErr w:type="gramEnd"/>
      <w:r w:rsidR="00177727" w:rsidRPr="00177727">
        <w:rPr>
          <w:rFonts w:ascii="Arial" w:hAnsi="Arial" w:cs="Arial"/>
        </w:rPr>
        <w:t xml:space="preserve"> and you can find more information about them on our </w:t>
      </w:r>
      <w:hyperlink r:id="rId17" w:history="1">
        <w:r w:rsidR="00545A06">
          <w:rPr>
            <w:rStyle w:val="Hyperlink"/>
            <w:rFonts w:ascii="Arial" w:hAnsi="Arial" w:cs="Arial"/>
          </w:rPr>
          <w:t>website</w:t>
        </w:r>
      </w:hyperlink>
    </w:p>
    <w:p w14:paraId="487370EA" w14:textId="4ECF9CEE" w:rsidR="00E027E3" w:rsidRPr="00E027E3" w:rsidRDefault="00E027E3" w:rsidP="00E027E3"/>
    <w:p w14:paraId="44456CC6" w14:textId="77777777" w:rsidR="00E027E3" w:rsidRPr="00E027E3" w:rsidRDefault="00E027E3" w:rsidP="00E027E3"/>
    <w:p w14:paraId="35E97326" w14:textId="24148771" w:rsidR="00E027E3" w:rsidRPr="005A4991" w:rsidRDefault="005A4991" w:rsidP="00E027E3">
      <w:pPr>
        <w:rPr>
          <w:rFonts w:ascii="Arial" w:hAnsi="Arial" w:cs="Arial"/>
        </w:rPr>
      </w:pPr>
      <w:r w:rsidRPr="005A4991">
        <w:rPr>
          <w:rFonts w:ascii="Arial" w:hAnsi="Arial" w:cs="Arial"/>
        </w:rPr>
        <w:t>Date:</w:t>
      </w:r>
      <w:r w:rsidR="00545A06">
        <w:rPr>
          <w:rFonts w:ascii="Arial" w:hAnsi="Arial" w:cs="Arial"/>
        </w:rPr>
        <w:t xml:space="preserve">  </w:t>
      </w:r>
      <w:r w:rsidR="00633F2A">
        <w:rPr>
          <w:rFonts w:ascii="Arial" w:hAnsi="Arial" w:cs="Arial"/>
        </w:rPr>
        <w:t xml:space="preserve">JK/FG </w:t>
      </w:r>
      <w:r w:rsidR="00DA5B30">
        <w:rPr>
          <w:rFonts w:ascii="Arial" w:hAnsi="Arial" w:cs="Arial"/>
        </w:rPr>
        <w:t>November</w:t>
      </w:r>
      <w:r w:rsidR="00D533BF">
        <w:rPr>
          <w:rFonts w:ascii="Arial" w:hAnsi="Arial" w:cs="Arial"/>
        </w:rPr>
        <w:t xml:space="preserve"> 2021</w:t>
      </w:r>
    </w:p>
    <w:p w14:paraId="2AC50BFD" w14:textId="77777777" w:rsidR="00E027E3" w:rsidRPr="00E027E3" w:rsidRDefault="00E027E3" w:rsidP="00E027E3"/>
    <w:p w14:paraId="45EB8DBF" w14:textId="77777777" w:rsidR="00E027E3" w:rsidRPr="00E027E3" w:rsidRDefault="00E027E3" w:rsidP="00E027E3"/>
    <w:p w14:paraId="6E90FEB2" w14:textId="33070B03" w:rsidR="00177727" w:rsidRPr="00E027E3" w:rsidRDefault="00177727" w:rsidP="00E027E3">
      <w:pPr>
        <w:tabs>
          <w:tab w:val="left" w:pos="1452"/>
        </w:tabs>
      </w:pPr>
    </w:p>
    <w:sectPr w:rsidR="00177727" w:rsidRPr="00E027E3">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5CDCC" w14:textId="77777777" w:rsidR="004C4EC9" w:rsidRDefault="004C4EC9" w:rsidP="000742F4">
      <w:pPr>
        <w:spacing w:after="0" w:line="240" w:lineRule="auto"/>
      </w:pPr>
      <w:r>
        <w:separator/>
      </w:r>
    </w:p>
  </w:endnote>
  <w:endnote w:type="continuationSeparator" w:id="0">
    <w:p w14:paraId="337B4F1E" w14:textId="77777777" w:rsidR="004C4EC9" w:rsidRDefault="004C4EC9" w:rsidP="0007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1C12" w14:textId="075075CD" w:rsidR="00A6540A" w:rsidRDefault="00A6540A">
    <w:pPr>
      <w:pStyle w:val="Footer"/>
    </w:pPr>
  </w:p>
  <w:p w14:paraId="000C71DC" w14:textId="77777777" w:rsidR="00A6540A" w:rsidRDefault="00A65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D318F" w14:textId="77777777" w:rsidR="004C4EC9" w:rsidRDefault="004C4EC9" w:rsidP="000742F4">
      <w:pPr>
        <w:spacing w:after="0" w:line="240" w:lineRule="auto"/>
      </w:pPr>
      <w:r>
        <w:separator/>
      </w:r>
    </w:p>
  </w:footnote>
  <w:footnote w:type="continuationSeparator" w:id="0">
    <w:p w14:paraId="7FEDC8E4" w14:textId="77777777" w:rsidR="004C4EC9" w:rsidRDefault="004C4EC9" w:rsidP="00074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BB6D" w14:textId="6A5367C3" w:rsidR="00A6540A" w:rsidRDefault="00A6540A">
    <w:pPr>
      <w:pStyle w:val="Header"/>
    </w:pPr>
    <w:r>
      <w:ptab w:relativeTo="margin" w:alignment="center" w:leader="none"/>
    </w:r>
    <w:r>
      <w:tab/>
    </w:r>
    <w:r w:rsidRPr="000742F4">
      <w:rPr>
        <w:rFonts w:ascii="Arial" w:hAnsi="Arial" w:cs="Arial"/>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B66"/>
    <w:multiLevelType w:val="hybridMultilevel"/>
    <w:tmpl w:val="4C0E2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44A9C"/>
    <w:multiLevelType w:val="hybridMultilevel"/>
    <w:tmpl w:val="29202420"/>
    <w:lvl w:ilvl="0" w:tplc="08090001">
      <w:start w:val="1"/>
      <w:numFmt w:val="bullet"/>
      <w:lvlText w:val=""/>
      <w:lvlJc w:val="left"/>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EF21D5"/>
    <w:multiLevelType w:val="hybridMultilevel"/>
    <w:tmpl w:val="FADC6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E54C68"/>
    <w:multiLevelType w:val="hybridMultilevel"/>
    <w:tmpl w:val="F1144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DA471E"/>
    <w:multiLevelType w:val="hybridMultilevel"/>
    <w:tmpl w:val="07E07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4D7F18"/>
    <w:multiLevelType w:val="hybridMultilevel"/>
    <w:tmpl w:val="8E9EBBAE"/>
    <w:lvl w:ilvl="0" w:tplc="46AA79E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012994"/>
    <w:multiLevelType w:val="hybridMultilevel"/>
    <w:tmpl w:val="A9A00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2"/>
  </w:num>
  <w:num w:numId="4">
    <w:abstractNumId w:val="13"/>
  </w:num>
  <w:num w:numId="5">
    <w:abstractNumId w:val="9"/>
  </w:num>
  <w:num w:numId="6">
    <w:abstractNumId w:val="4"/>
  </w:num>
  <w:num w:numId="7">
    <w:abstractNumId w:val="6"/>
  </w:num>
  <w:num w:numId="8">
    <w:abstractNumId w:val="5"/>
  </w:num>
  <w:num w:numId="9">
    <w:abstractNumId w:val="11"/>
  </w:num>
  <w:num w:numId="10">
    <w:abstractNumId w:val="2"/>
  </w:num>
  <w:num w:numId="11">
    <w:abstractNumId w:val="0"/>
  </w:num>
  <w:num w:numId="12">
    <w:abstractNumId w:val="1"/>
  </w:num>
  <w:num w:numId="13">
    <w:abstractNumId w:val="7"/>
  </w:num>
  <w:num w:numId="14">
    <w:abstractNumId w:val="8"/>
  </w:num>
  <w:num w:numId="15">
    <w:abstractNumId w:val="16"/>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71"/>
    <w:rsid w:val="00006C32"/>
    <w:rsid w:val="000301BA"/>
    <w:rsid w:val="00031DE9"/>
    <w:rsid w:val="00044530"/>
    <w:rsid w:val="0004514C"/>
    <w:rsid w:val="00070DEC"/>
    <w:rsid w:val="000742F4"/>
    <w:rsid w:val="000C4624"/>
    <w:rsid w:val="000C5406"/>
    <w:rsid w:val="000D2E62"/>
    <w:rsid w:val="00102498"/>
    <w:rsid w:val="00132D33"/>
    <w:rsid w:val="001456D0"/>
    <w:rsid w:val="00177727"/>
    <w:rsid w:val="001B10CF"/>
    <w:rsid w:val="001D4D8D"/>
    <w:rsid w:val="001F2B4A"/>
    <w:rsid w:val="002409F7"/>
    <w:rsid w:val="002546B9"/>
    <w:rsid w:val="00290F6E"/>
    <w:rsid w:val="00292EAE"/>
    <w:rsid w:val="00294B38"/>
    <w:rsid w:val="002E5D71"/>
    <w:rsid w:val="0030586C"/>
    <w:rsid w:val="003358DF"/>
    <w:rsid w:val="00350424"/>
    <w:rsid w:val="003648EB"/>
    <w:rsid w:val="003A6FCD"/>
    <w:rsid w:val="003B1D54"/>
    <w:rsid w:val="003D0706"/>
    <w:rsid w:val="003E1BDE"/>
    <w:rsid w:val="003F08D0"/>
    <w:rsid w:val="003F625D"/>
    <w:rsid w:val="003F71AC"/>
    <w:rsid w:val="00401B47"/>
    <w:rsid w:val="00434409"/>
    <w:rsid w:val="00435202"/>
    <w:rsid w:val="0044005F"/>
    <w:rsid w:val="00456780"/>
    <w:rsid w:val="004A1EC5"/>
    <w:rsid w:val="004C4EC9"/>
    <w:rsid w:val="004F1567"/>
    <w:rsid w:val="0054409E"/>
    <w:rsid w:val="00545A06"/>
    <w:rsid w:val="00546618"/>
    <w:rsid w:val="005A2304"/>
    <w:rsid w:val="005A27CE"/>
    <w:rsid w:val="005A4991"/>
    <w:rsid w:val="005C1C9E"/>
    <w:rsid w:val="005E1D48"/>
    <w:rsid w:val="005F7418"/>
    <w:rsid w:val="00623C07"/>
    <w:rsid w:val="00633F2A"/>
    <w:rsid w:val="006372DE"/>
    <w:rsid w:val="00657D27"/>
    <w:rsid w:val="00664507"/>
    <w:rsid w:val="0069706B"/>
    <w:rsid w:val="006A565C"/>
    <w:rsid w:val="006C19B1"/>
    <w:rsid w:val="006F393F"/>
    <w:rsid w:val="006F7241"/>
    <w:rsid w:val="00703BE3"/>
    <w:rsid w:val="00707C7F"/>
    <w:rsid w:val="00733B2B"/>
    <w:rsid w:val="00737E11"/>
    <w:rsid w:val="0074643E"/>
    <w:rsid w:val="00746DA0"/>
    <w:rsid w:val="0078089E"/>
    <w:rsid w:val="0078792C"/>
    <w:rsid w:val="007C3EDA"/>
    <w:rsid w:val="007D1EE7"/>
    <w:rsid w:val="007D618C"/>
    <w:rsid w:val="007E4ED8"/>
    <w:rsid w:val="0080004A"/>
    <w:rsid w:val="008016F9"/>
    <w:rsid w:val="00826010"/>
    <w:rsid w:val="00830BC1"/>
    <w:rsid w:val="00844007"/>
    <w:rsid w:val="008844F1"/>
    <w:rsid w:val="008B0015"/>
    <w:rsid w:val="00910B42"/>
    <w:rsid w:val="00922E48"/>
    <w:rsid w:val="009C579B"/>
    <w:rsid w:val="009D7843"/>
    <w:rsid w:val="009F00CC"/>
    <w:rsid w:val="00A6540A"/>
    <w:rsid w:val="00A803C3"/>
    <w:rsid w:val="00A87122"/>
    <w:rsid w:val="00A90952"/>
    <w:rsid w:val="00A965A8"/>
    <w:rsid w:val="00AF0D3F"/>
    <w:rsid w:val="00B10088"/>
    <w:rsid w:val="00B30E4E"/>
    <w:rsid w:val="00B512D2"/>
    <w:rsid w:val="00B77D26"/>
    <w:rsid w:val="00BC061F"/>
    <w:rsid w:val="00BC5CE0"/>
    <w:rsid w:val="00BF46A6"/>
    <w:rsid w:val="00BF6A23"/>
    <w:rsid w:val="00C01E40"/>
    <w:rsid w:val="00C122F7"/>
    <w:rsid w:val="00C2109F"/>
    <w:rsid w:val="00C462B8"/>
    <w:rsid w:val="00C53FCA"/>
    <w:rsid w:val="00C55D8C"/>
    <w:rsid w:val="00C82F11"/>
    <w:rsid w:val="00CA1FF7"/>
    <w:rsid w:val="00CA56D7"/>
    <w:rsid w:val="00CA6B22"/>
    <w:rsid w:val="00CE15D8"/>
    <w:rsid w:val="00CF19DF"/>
    <w:rsid w:val="00D15005"/>
    <w:rsid w:val="00D400C4"/>
    <w:rsid w:val="00D533BF"/>
    <w:rsid w:val="00DA5B30"/>
    <w:rsid w:val="00DE2231"/>
    <w:rsid w:val="00E027E3"/>
    <w:rsid w:val="00E12642"/>
    <w:rsid w:val="00E36B2D"/>
    <w:rsid w:val="00E66649"/>
    <w:rsid w:val="00E73CF9"/>
    <w:rsid w:val="00EB46DD"/>
    <w:rsid w:val="00EC6878"/>
    <w:rsid w:val="00ED680D"/>
    <w:rsid w:val="00EE0CF5"/>
    <w:rsid w:val="00EE4D72"/>
    <w:rsid w:val="00EF0EC0"/>
    <w:rsid w:val="00EF164E"/>
    <w:rsid w:val="00F24227"/>
    <w:rsid w:val="00F2755E"/>
    <w:rsid w:val="00FB1CB1"/>
    <w:rsid w:val="00FC765C"/>
    <w:rsid w:val="00FD6E4A"/>
    <w:rsid w:val="00FE1D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2EB11CE6-2084-4BFC-AC4C-57BB599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E5D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paragraph" w:styleId="BodyText">
    <w:name w:val="Body Text"/>
    <w:basedOn w:val="Normal"/>
    <w:link w:val="BodyTextChar"/>
    <w:rsid w:val="007E4ED8"/>
    <w:pPr>
      <w:spacing w:after="120" w:line="240" w:lineRule="auto"/>
    </w:pPr>
    <w:rPr>
      <w:rFonts w:ascii="Arial" w:eastAsia="Times New Roman" w:hAnsi="Arial" w:cs="Times New Roman"/>
      <w:lang w:eastAsia="en-GB"/>
    </w:rPr>
  </w:style>
  <w:style w:type="character" w:customStyle="1" w:styleId="BodyTextChar">
    <w:name w:val="Body Text Char"/>
    <w:basedOn w:val="DefaultParagraphFont"/>
    <w:link w:val="BodyText"/>
    <w:rsid w:val="007E4ED8"/>
    <w:rPr>
      <w:rFonts w:ascii="Arial" w:eastAsia="Times New Roman" w:hAnsi="Arial" w:cs="Times New Roman"/>
      <w:lang w:eastAsia="en-GB"/>
    </w:rPr>
  </w:style>
  <w:style w:type="character" w:styleId="Hyperlink">
    <w:name w:val="Hyperlink"/>
    <w:basedOn w:val="DefaultParagraphFont"/>
    <w:uiPriority w:val="99"/>
    <w:unhideWhenUsed/>
    <w:rsid w:val="00044530"/>
    <w:rPr>
      <w:color w:val="0000FF" w:themeColor="hyperlink"/>
      <w:u w:val="single"/>
    </w:rPr>
  </w:style>
  <w:style w:type="character" w:styleId="FollowedHyperlink">
    <w:name w:val="FollowedHyperlink"/>
    <w:basedOn w:val="DefaultParagraphFont"/>
    <w:uiPriority w:val="99"/>
    <w:semiHidden/>
    <w:unhideWhenUsed/>
    <w:rsid w:val="00ED680D"/>
    <w:rPr>
      <w:color w:val="800080" w:themeColor="followedHyperlink"/>
      <w:u w:val="single"/>
    </w:rPr>
  </w:style>
  <w:style w:type="paragraph" w:customStyle="1" w:styleId="Body">
    <w:name w:val="Body"/>
    <w:rsid w:val="00826010"/>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0" w14:cap="flat" w14:cmpd="sng" w14:algn="ctr">
        <w14:noFill/>
        <w14:prstDash w14:val="solid"/>
        <w14:bevel/>
      </w14:textOutline>
    </w:rPr>
  </w:style>
  <w:style w:type="paragraph" w:styleId="NormalWeb">
    <w:name w:val="Normal (Web)"/>
    <w:basedOn w:val="Normal"/>
    <w:uiPriority w:val="99"/>
    <w:semiHidden/>
    <w:unhideWhenUsed/>
    <w:rsid w:val="00070D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0DEC"/>
  </w:style>
  <w:style w:type="character" w:styleId="CommentReference">
    <w:name w:val="annotation reference"/>
    <w:basedOn w:val="DefaultParagraphFont"/>
    <w:uiPriority w:val="99"/>
    <w:semiHidden/>
    <w:unhideWhenUsed/>
    <w:rsid w:val="00401B47"/>
    <w:rPr>
      <w:sz w:val="16"/>
      <w:szCs w:val="16"/>
    </w:rPr>
  </w:style>
  <w:style w:type="paragraph" w:styleId="CommentText">
    <w:name w:val="annotation text"/>
    <w:basedOn w:val="Normal"/>
    <w:link w:val="CommentTextChar"/>
    <w:uiPriority w:val="99"/>
    <w:semiHidden/>
    <w:unhideWhenUsed/>
    <w:rsid w:val="00401B47"/>
    <w:pPr>
      <w:spacing w:line="240" w:lineRule="auto"/>
    </w:pPr>
    <w:rPr>
      <w:sz w:val="20"/>
      <w:szCs w:val="20"/>
    </w:rPr>
  </w:style>
  <w:style w:type="character" w:customStyle="1" w:styleId="CommentTextChar">
    <w:name w:val="Comment Text Char"/>
    <w:basedOn w:val="DefaultParagraphFont"/>
    <w:link w:val="CommentText"/>
    <w:uiPriority w:val="99"/>
    <w:semiHidden/>
    <w:rsid w:val="00401B47"/>
    <w:rPr>
      <w:sz w:val="20"/>
      <w:szCs w:val="20"/>
    </w:rPr>
  </w:style>
  <w:style w:type="paragraph" w:styleId="CommentSubject">
    <w:name w:val="annotation subject"/>
    <w:basedOn w:val="CommentText"/>
    <w:next w:val="CommentText"/>
    <w:link w:val="CommentSubjectChar"/>
    <w:uiPriority w:val="99"/>
    <w:semiHidden/>
    <w:unhideWhenUsed/>
    <w:rsid w:val="00401B47"/>
    <w:rPr>
      <w:b/>
      <w:bCs/>
    </w:rPr>
  </w:style>
  <w:style w:type="character" w:customStyle="1" w:styleId="CommentSubjectChar">
    <w:name w:val="Comment Subject Char"/>
    <w:basedOn w:val="CommentTextChar"/>
    <w:link w:val="CommentSubject"/>
    <w:uiPriority w:val="99"/>
    <w:semiHidden/>
    <w:rsid w:val="00401B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4459">
      <w:bodyDiv w:val="1"/>
      <w:marLeft w:val="0"/>
      <w:marRight w:val="0"/>
      <w:marTop w:val="0"/>
      <w:marBottom w:val="0"/>
      <w:divBdr>
        <w:top w:val="none" w:sz="0" w:space="0" w:color="auto"/>
        <w:left w:val="none" w:sz="0" w:space="0" w:color="auto"/>
        <w:bottom w:val="none" w:sz="0" w:space="0" w:color="auto"/>
        <w:right w:val="none" w:sz="0" w:space="0" w:color="auto"/>
      </w:divBdr>
    </w:div>
    <w:div w:id="460614701">
      <w:bodyDiv w:val="1"/>
      <w:marLeft w:val="0"/>
      <w:marRight w:val="0"/>
      <w:marTop w:val="0"/>
      <w:marBottom w:val="0"/>
      <w:divBdr>
        <w:top w:val="none" w:sz="0" w:space="0" w:color="auto"/>
        <w:left w:val="none" w:sz="0" w:space="0" w:color="auto"/>
        <w:bottom w:val="none" w:sz="0" w:space="0" w:color="auto"/>
        <w:right w:val="none" w:sz="0" w:space="0" w:color="auto"/>
      </w:divBdr>
    </w:div>
    <w:div w:id="509830648">
      <w:bodyDiv w:val="1"/>
      <w:marLeft w:val="0"/>
      <w:marRight w:val="0"/>
      <w:marTop w:val="0"/>
      <w:marBottom w:val="0"/>
      <w:divBdr>
        <w:top w:val="none" w:sz="0" w:space="0" w:color="auto"/>
        <w:left w:val="none" w:sz="0" w:space="0" w:color="auto"/>
        <w:bottom w:val="none" w:sz="0" w:space="0" w:color="auto"/>
        <w:right w:val="none" w:sz="0" w:space="0" w:color="auto"/>
      </w:divBdr>
    </w:div>
    <w:div w:id="885411744">
      <w:bodyDiv w:val="1"/>
      <w:marLeft w:val="0"/>
      <w:marRight w:val="0"/>
      <w:marTop w:val="0"/>
      <w:marBottom w:val="0"/>
      <w:divBdr>
        <w:top w:val="none" w:sz="0" w:space="0" w:color="auto"/>
        <w:left w:val="none" w:sz="0" w:space="0" w:color="auto"/>
        <w:bottom w:val="none" w:sz="0" w:space="0" w:color="auto"/>
        <w:right w:val="none" w:sz="0" w:space="0" w:color="auto"/>
      </w:divBdr>
    </w:div>
    <w:div w:id="1235513353">
      <w:bodyDiv w:val="1"/>
      <w:marLeft w:val="0"/>
      <w:marRight w:val="0"/>
      <w:marTop w:val="0"/>
      <w:marBottom w:val="0"/>
      <w:divBdr>
        <w:top w:val="none" w:sz="0" w:space="0" w:color="auto"/>
        <w:left w:val="none" w:sz="0" w:space="0" w:color="auto"/>
        <w:bottom w:val="none" w:sz="0" w:space="0" w:color="auto"/>
        <w:right w:val="none" w:sz="0" w:space="0" w:color="auto"/>
      </w:divBdr>
    </w:div>
    <w:div w:id="1251428322">
      <w:bodyDiv w:val="1"/>
      <w:marLeft w:val="0"/>
      <w:marRight w:val="0"/>
      <w:marTop w:val="0"/>
      <w:marBottom w:val="0"/>
      <w:divBdr>
        <w:top w:val="none" w:sz="0" w:space="0" w:color="auto"/>
        <w:left w:val="none" w:sz="0" w:space="0" w:color="auto"/>
        <w:bottom w:val="none" w:sz="0" w:space="0" w:color="auto"/>
        <w:right w:val="none" w:sz="0" w:space="0" w:color="auto"/>
      </w:divBdr>
    </w:div>
    <w:div w:id="1604726720">
      <w:bodyDiv w:val="1"/>
      <w:marLeft w:val="0"/>
      <w:marRight w:val="0"/>
      <w:marTop w:val="0"/>
      <w:marBottom w:val="0"/>
      <w:divBdr>
        <w:top w:val="none" w:sz="0" w:space="0" w:color="auto"/>
        <w:left w:val="none" w:sz="0" w:space="0" w:color="auto"/>
        <w:bottom w:val="none" w:sz="0" w:space="0" w:color="auto"/>
        <w:right w:val="none" w:sz="0" w:space="0" w:color="auto"/>
      </w:divBdr>
    </w:div>
    <w:div w:id="1820726175">
      <w:bodyDiv w:val="1"/>
      <w:marLeft w:val="0"/>
      <w:marRight w:val="0"/>
      <w:marTop w:val="0"/>
      <w:marBottom w:val="0"/>
      <w:divBdr>
        <w:top w:val="none" w:sz="0" w:space="0" w:color="auto"/>
        <w:left w:val="none" w:sz="0" w:space="0" w:color="auto"/>
        <w:bottom w:val="none" w:sz="0" w:space="0" w:color="auto"/>
        <w:right w:val="none" w:sz="0" w:space="0" w:color="auto"/>
      </w:divBdr>
    </w:div>
    <w:div w:id="191793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brighton.ac.uk/about-us/working-with-us/jobs/benefits-and-facilities.aspx" TargetMode="External"/><Relationship Id="rId2" Type="http://schemas.openxmlformats.org/officeDocument/2006/relationships/customXml" Target="../customXml/item2.xml"/><Relationship Id="rId16" Type="http://schemas.openxmlformats.org/officeDocument/2006/relationships/hyperlink" Target="https://www.brighton.ac.uk/practical-wisdom/index.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brighton.ac.uk/about-us/contact-us/professional-services-departments/index.asp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35AE6DA9E3C6449DB620C047DB0E97" ma:contentTypeVersion="13" ma:contentTypeDescription="Create a new document." ma:contentTypeScope="" ma:versionID="281124222a627776ad411a66cd0d48e0">
  <xsd:schema xmlns:xsd="http://www.w3.org/2001/XMLSchema" xmlns:xs="http://www.w3.org/2001/XMLSchema" xmlns:p="http://schemas.microsoft.com/office/2006/metadata/properties" xmlns:ns3="16121418-9be9-44a5-a5d5-2e4f0d01b89c" xmlns:ns4="b312ba14-a2fe-46e3-9ae6-7ad20853ac76" targetNamespace="http://schemas.microsoft.com/office/2006/metadata/properties" ma:root="true" ma:fieldsID="9e4d54e85eeade19ca8cc7f66eb6d532" ns3:_="" ns4:_="">
    <xsd:import namespace="16121418-9be9-44a5-a5d5-2e4f0d01b89c"/>
    <xsd:import namespace="b312ba14-a2fe-46e3-9ae6-7ad20853ac7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21418-9be9-44a5-a5d5-2e4f0d01b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12ba14-a2fe-46e3-9ae6-7ad20853ac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D6558-5435-41FB-A229-D506013AD01A}">
  <ds:schemaRefs>
    <ds:schemaRef ds:uri="http://schemas.microsoft.com/sharepoint/v3/contenttype/forms"/>
  </ds:schemaRefs>
</ds:datastoreItem>
</file>

<file path=customXml/itemProps2.xml><?xml version="1.0" encoding="utf-8"?>
<ds:datastoreItem xmlns:ds="http://schemas.openxmlformats.org/officeDocument/2006/customXml" ds:itemID="{3A9454CD-E09A-489D-A9E3-B9082E7E8D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BB17E8-F5CC-41A6-A546-27A6F28C7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21418-9be9-44a5-a5d5-2e4f0d01b89c"/>
    <ds:schemaRef ds:uri="b312ba14-a2fe-46e3-9ae6-7ad20853a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F811B4-063C-F149-8F83-DF544AC87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Hird</dc:creator>
  <cp:lastModifiedBy>Jan Savage</cp:lastModifiedBy>
  <cp:revision>2</cp:revision>
  <cp:lastPrinted>2016-10-19T08:37:00Z</cp:lastPrinted>
  <dcterms:created xsi:type="dcterms:W3CDTF">2022-01-27T15:31:00Z</dcterms:created>
  <dcterms:modified xsi:type="dcterms:W3CDTF">2022-01-27T15:31:00Z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0x010100E235AE6DA9E3C6449DB620C047DB0E97</vt:lpwstr>
  </property>
  <property fmtid="{D5CDD505-2E9C-101B-9397-08002B2CF9AE}" pid="3" name="TaxKeyword">
    <vt:lpwstr/>
  </property>
  <property fmtid="{D5CDD505-2E9C-101B-9397-08002B2CF9AE}" pid="4" name="Topic">
    <vt:lpwstr>2;#Recruitment and Selection|e6784543-6ce2-42d2-96e9-f5ff637afdb1</vt:lpwstr>
  </property>
  <property fmtid="{D5CDD505-2E9C-101B-9397-08002B2CF9AE}" pid="5" name="Department Owner">
    <vt:lpwstr>1;#Human Resources|60c9484a-b5e8-4db8-901a-3549e93242b7</vt:lpwstr>
  </property>
</Properties>
</file>