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73270D09" w:rsidR="000742F4" w:rsidRDefault="000742F4" w:rsidP="002E5D71">
      <w:pPr>
        <w:spacing w:after="0"/>
        <w:jc w:val="both"/>
        <w:rPr>
          <w:rFonts w:ascii="Arial" w:hAnsi="Arial" w:cs="Arial"/>
          <w:b/>
        </w:rPr>
      </w:pPr>
      <w:r w:rsidRPr="000742F4">
        <w:rPr>
          <w:rFonts w:ascii="Arial" w:hAnsi="Arial" w:cs="Arial"/>
          <w:b/>
        </w:rPr>
        <w:t>Job title:</w:t>
      </w:r>
      <w:r w:rsidR="00A4150C" w:rsidRPr="00A4150C">
        <w:rPr>
          <w:rFonts w:ascii="Arial" w:hAnsi="Arial" w:cs="Arial"/>
        </w:rPr>
        <w:t xml:space="preserve"> </w:t>
      </w:r>
      <w:r w:rsidR="00A4150C">
        <w:rPr>
          <w:rFonts w:ascii="Arial" w:hAnsi="Arial" w:cs="Arial"/>
        </w:rPr>
        <w:tab/>
      </w:r>
      <w:r w:rsidR="00A4150C">
        <w:rPr>
          <w:rFonts w:ascii="Arial" w:hAnsi="Arial" w:cs="Arial"/>
        </w:rPr>
        <w:tab/>
      </w:r>
      <w:r w:rsidR="00A4150C" w:rsidRPr="00013910">
        <w:rPr>
          <w:rFonts w:ascii="Arial" w:hAnsi="Arial" w:cs="Arial"/>
        </w:rPr>
        <w:t>Quality and Standards Advisor</w:t>
      </w:r>
    </w:p>
    <w:p w14:paraId="2CDB60D4" w14:textId="52391ED6" w:rsidR="003358DF" w:rsidRDefault="003358DF" w:rsidP="002E5D71">
      <w:pPr>
        <w:spacing w:after="0"/>
        <w:jc w:val="both"/>
        <w:rPr>
          <w:rFonts w:ascii="Arial" w:hAnsi="Arial" w:cs="Arial"/>
          <w:b/>
        </w:rPr>
      </w:pPr>
    </w:p>
    <w:p w14:paraId="5D02DF30" w14:textId="35B18EDA" w:rsidR="003358DF" w:rsidRDefault="003358DF" w:rsidP="002E5D71">
      <w:pPr>
        <w:spacing w:after="0"/>
        <w:jc w:val="both"/>
        <w:rPr>
          <w:rFonts w:ascii="Arial" w:hAnsi="Arial" w:cs="Arial"/>
          <w:b/>
        </w:rPr>
      </w:pPr>
      <w:r>
        <w:rPr>
          <w:rFonts w:ascii="Arial" w:hAnsi="Arial" w:cs="Arial"/>
          <w:b/>
        </w:rPr>
        <w:t>Post number:</w:t>
      </w:r>
      <w:r w:rsidR="00A4150C" w:rsidRPr="00A4150C">
        <w:rPr>
          <w:rFonts w:ascii="Arial" w:hAnsi="Arial" w:cs="Arial"/>
        </w:rPr>
        <w:t xml:space="preserve"> </w:t>
      </w:r>
      <w:r w:rsidR="00A4150C">
        <w:rPr>
          <w:rFonts w:ascii="Arial" w:hAnsi="Arial" w:cs="Arial"/>
        </w:rPr>
        <w:tab/>
        <w:t>AS5036</w:t>
      </w:r>
    </w:p>
    <w:p w14:paraId="13828407" w14:textId="77777777" w:rsidR="000742F4" w:rsidRDefault="000742F4" w:rsidP="002E5D71">
      <w:pPr>
        <w:spacing w:after="0"/>
        <w:jc w:val="both"/>
        <w:rPr>
          <w:rFonts w:ascii="Arial" w:hAnsi="Arial" w:cs="Arial"/>
          <w:b/>
        </w:rPr>
      </w:pPr>
    </w:p>
    <w:p w14:paraId="24F79978" w14:textId="582128CF"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177727">
        <w:rPr>
          <w:rFonts w:ascii="Arial" w:hAnsi="Arial" w:cs="Arial"/>
          <w:color w:val="0070C0"/>
        </w:rPr>
        <w:tab/>
      </w:r>
      <w:r w:rsidR="00177727">
        <w:rPr>
          <w:rFonts w:ascii="Arial" w:hAnsi="Arial" w:cs="Arial"/>
          <w:color w:val="0070C0"/>
        </w:rPr>
        <w:tab/>
      </w:r>
      <w:r w:rsidR="00A4150C" w:rsidRPr="00013910">
        <w:rPr>
          <w:rFonts w:ascii="Arial" w:hAnsi="Arial" w:cs="Arial"/>
        </w:rPr>
        <w:t>Quality and Standards Manager</w:t>
      </w:r>
    </w:p>
    <w:p w14:paraId="7DD5C956" w14:textId="77777777" w:rsidR="00177727" w:rsidRDefault="00177727" w:rsidP="002E5D71">
      <w:pPr>
        <w:spacing w:after="0"/>
        <w:jc w:val="both"/>
        <w:rPr>
          <w:rFonts w:ascii="Arial" w:hAnsi="Arial" w:cs="Arial"/>
          <w:b/>
        </w:rPr>
      </w:pPr>
    </w:p>
    <w:p w14:paraId="698F7179" w14:textId="010AA36C" w:rsidR="002E5D71" w:rsidRPr="000742F4" w:rsidRDefault="002E5D71" w:rsidP="002E5D71">
      <w:pPr>
        <w:spacing w:after="0"/>
        <w:jc w:val="both"/>
        <w:rPr>
          <w:rFonts w:ascii="Arial" w:hAnsi="Arial" w:cs="Arial"/>
        </w:rPr>
      </w:pPr>
      <w:r w:rsidRPr="000742F4">
        <w:rPr>
          <w:rFonts w:ascii="Arial" w:hAnsi="Arial" w:cs="Arial"/>
          <w:b/>
        </w:rPr>
        <w:t>Department:</w:t>
      </w:r>
      <w:r w:rsidR="00A4150C">
        <w:rPr>
          <w:rFonts w:ascii="Arial" w:hAnsi="Arial" w:cs="Arial"/>
        </w:rPr>
        <w:tab/>
      </w:r>
      <w:r w:rsidR="00A4150C">
        <w:rPr>
          <w:rFonts w:ascii="Arial" w:hAnsi="Arial" w:cs="Arial"/>
        </w:rPr>
        <w:tab/>
        <w:t>Academic Services</w:t>
      </w:r>
    </w:p>
    <w:p w14:paraId="3F012CC3" w14:textId="77777777" w:rsidR="002E5D71" w:rsidRPr="000742F4" w:rsidRDefault="002E5D71" w:rsidP="002E5D71">
      <w:pPr>
        <w:spacing w:after="0"/>
        <w:jc w:val="both"/>
        <w:rPr>
          <w:rFonts w:ascii="Arial" w:hAnsi="Arial" w:cs="Arial"/>
        </w:rPr>
      </w:pPr>
    </w:p>
    <w:p w14:paraId="2B1F0DB5" w14:textId="102C15BE"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Pr="000742F4">
        <w:rPr>
          <w:rFonts w:ascii="Arial" w:hAnsi="Arial" w:cs="Arial"/>
        </w:rPr>
        <w:tab/>
      </w:r>
      <w:r w:rsidR="00A4150C">
        <w:rPr>
          <w:rFonts w:ascii="Arial" w:hAnsi="Arial" w:cs="Arial"/>
        </w:rPr>
        <w:t>Moulsecoomb</w:t>
      </w:r>
    </w:p>
    <w:p w14:paraId="615D9C90" w14:textId="77777777" w:rsidR="002E5D71" w:rsidRPr="000742F4" w:rsidRDefault="002E5D71" w:rsidP="002E5D71">
      <w:pPr>
        <w:spacing w:after="0"/>
        <w:jc w:val="both"/>
        <w:rPr>
          <w:rFonts w:ascii="Arial" w:hAnsi="Arial" w:cs="Arial"/>
        </w:rPr>
      </w:pPr>
    </w:p>
    <w:p w14:paraId="7A3C84B6" w14:textId="74596E0E" w:rsidR="000742F4" w:rsidRPr="000742F4" w:rsidRDefault="000742F4" w:rsidP="000742F4">
      <w:pPr>
        <w:spacing w:after="0"/>
        <w:jc w:val="both"/>
        <w:rPr>
          <w:rFonts w:ascii="Arial" w:hAnsi="Arial" w:cs="Arial"/>
        </w:rPr>
      </w:pPr>
      <w:r w:rsidRPr="000742F4">
        <w:rPr>
          <w:rFonts w:ascii="Arial" w:hAnsi="Arial" w:cs="Arial"/>
          <w:b/>
        </w:rPr>
        <w:t>Grade:</w:t>
      </w:r>
      <w:r w:rsidR="00A4150C">
        <w:rPr>
          <w:rFonts w:ascii="Arial" w:hAnsi="Arial" w:cs="Arial"/>
          <w:b/>
        </w:rPr>
        <w:tab/>
      </w:r>
      <w:r w:rsidR="00A4150C">
        <w:rPr>
          <w:rFonts w:ascii="Arial" w:hAnsi="Arial" w:cs="Arial"/>
          <w:b/>
        </w:rPr>
        <w:tab/>
      </w:r>
      <w:r w:rsidR="00A4150C">
        <w:rPr>
          <w:rFonts w:ascii="Arial" w:hAnsi="Arial" w:cs="Arial"/>
          <w:b/>
        </w:rPr>
        <w:tab/>
        <w:t>6</w:t>
      </w:r>
    </w:p>
    <w:p w14:paraId="5E3B2B8C" w14:textId="77777777" w:rsidR="002E5D71" w:rsidRPr="000742F4" w:rsidRDefault="002E5D71" w:rsidP="002E5D71">
      <w:pPr>
        <w:spacing w:after="0"/>
        <w:jc w:val="both"/>
        <w:rPr>
          <w:rFonts w:ascii="Arial" w:hAnsi="Arial" w:cs="Arial"/>
        </w:rPr>
      </w:pPr>
    </w:p>
    <w:p w14:paraId="3D6D4833" w14:textId="52B1281B"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335BA8AF" w14:textId="77777777" w:rsidR="00A4150C" w:rsidRDefault="00A4150C" w:rsidP="00A4150C">
      <w:pPr>
        <w:rPr>
          <w:rFonts w:ascii="Arial" w:hAnsi="Arial" w:cs="Arial"/>
          <w:b/>
        </w:rPr>
      </w:pPr>
    </w:p>
    <w:p w14:paraId="40D0C29D" w14:textId="7CC8CA3E" w:rsidR="00A4150C" w:rsidRPr="00A4150C" w:rsidRDefault="00A4150C" w:rsidP="00A4150C">
      <w:pPr>
        <w:rPr>
          <w:rFonts w:ascii="Arial" w:hAnsi="Arial" w:cs="Arial"/>
        </w:rPr>
      </w:pPr>
      <w:r w:rsidRPr="0B396145">
        <w:rPr>
          <w:rFonts w:ascii="Arial" w:hAnsi="Arial" w:cs="Arial"/>
        </w:rPr>
        <w:t xml:space="preserve">The Quality </w:t>
      </w:r>
      <w:r w:rsidR="00E821FE" w:rsidRPr="0B396145">
        <w:rPr>
          <w:rFonts w:ascii="Arial" w:hAnsi="Arial" w:cs="Arial"/>
        </w:rPr>
        <w:t xml:space="preserve">Services </w:t>
      </w:r>
      <w:r w:rsidRPr="0B396145">
        <w:rPr>
          <w:rFonts w:ascii="Arial" w:hAnsi="Arial" w:cs="Arial"/>
        </w:rPr>
        <w:t xml:space="preserve">division is responsible for managing the University’s Quality Assurance and Enhancement (QAE) Framework which comprises policies and processes designed to secure the quality and standards of the University’s awards. The division is organised around </w:t>
      </w:r>
      <w:r w:rsidR="00024368" w:rsidRPr="0B396145">
        <w:rPr>
          <w:rFonts w:ascii="Arial" w:hAnsi="Arial" w:cs="Arial"/>
        </w:rPr>
        <w:t xml:space="preserve">two </w:t>
      </w:r>
      <w:r w:rsidRPr="0B396145">
        <w:rPr>
          <w:rFonts w:ascii="Arial" w:hAnsi="Arial" w:cs="Arial"/>
        </w:rPr>
        <w:t xml:space="preserve">core areas of work:  Curriculum </w:t>
      </w:r>
      <w:r w:rsidR="000D54A2">
        <w:rPr>
          <w:rFonts w:ascii="Arial" w:hAnsi="Arial" w:cs="Arial"/>
        </w:rPr>
        <w:t>M</w:t>
      </w:r>
      <w:r w:rsidRPr="0B396145">
        <w:rPr>
          <w:rFonts w:ascii="Arial" w:hAnsi="Arial" w:cs="Arial"/>
        </w:rPr>
        <w:t xml:space="preserve">anagement and </w:t>
      </w:r>
      <w:r w:rsidR="00024368" w:rsidRPr="0B396145">
        <w:rPr>
          <w:rFonts w:ascii="Arial" w:hAnsi="Arial" w:cs="Arial"/>
        </w:rPr>
        <w:t xml:space="preserve">Academic </w:t>
      </w:r>
      <w:r w:rsidR="000D54A2">
        <w:rPr>
          <w:rFonts w:ascii="Arial" w:hAnsi="Arial" w:cs="Arial"/>
        </w:rPr>
        <w:t>Q</w:t>
      </w:r>
      <w:r w:rsidR="00024368" w:rsidRPr="0B396145">
        <w:rPr>
          <w:rFonts w:ascii="Arial" w:hAnsi="Arial" w:cs="Arial"/>
        </w:rPr>
        <w:t xml:space="preserve">uality and </w:t>
      </w:r>
      <w:r w:rsidR="000D54A2">
        <w:rPr>
          <w:rFonts w:ascii="Arial" w:hAnsi="Arial" w:cs="Arial"/>
        </w:rPr>
        <w:t>S</w:t>
      </w:r>
      <w:r w:rsidR="00024368" w:rsidRPr="0B396145">
        <w:rPr>
          <w:rFonts w:ascii="Arial" w:hAnsi="Arial" w:cs="Arial"/>
        </w:rPr>
        <w:t>tandards</w:t>
      </w:r>
      <w:r w:rsidRPr="0B396145">
        <w:rPr>
          <w:rFonts w:ascii="Arial" w:hAnsi="Arial" w:cs="Arial"/>
        </w:rPr>
        <w:t xml:space="preserve">. </w:t>
      </w:r>
    </w:p>
    <w:p w14:paraId="23C6C6CC" w14:textId="77777777" w:rsidR="00A4150C" w:rsidRPr="00A4150C" w:rsidRDefault="00A4150C" w:rsidP="00A4150C">
      <w:pPr>
        <w:rPr>
          <w:rFonts w:ascii="Arial" w:hAnsi="Arial" w:cs="Arial"/>
        </w:rPr>
      </w:pPr>
      <w:r w:rsidRPr="00A4150C">
        <w:rPr>
          <w:rFonts w:ascii="Arial" w:hAnsi="Arial" w:cs="Arial"/>
        </w:rPr>
        <w:t>The role holder will be responsible for the operation and implementation of the QAE framework through the effective line management of the Quality and Standards Officers; the development of policy and processes; the provision of advice and guidance and acting as Officer and Secretary to committees and groups within the academic governance framework.</w:t>
      </w:r>
    </w:p>
    <w:p w14:paraId="1BC537B5" w14:textId="2986D690" w:rsidR="00A4150C" w:rsidRPr="00A4150C" w:rsidRDefault="00A4150C" w:rsidP="00A4150C">
      <w:pPr>
        <w:rPr>
          <w:rFonts w:ascii="Arial" w:hAnsi="Arial" w:cs="Arial"/>
        </w:rPr>
      </w:pPr>
      <w:r w:rsidRPr="00A4150C">
        <w:rPr>
          <w:rFonts w:ascii="Arial" w:hAnsi="Arial" w:cs="Arial"/>
        </w:rPr>
        <w:t xml:space="preserve">The role-holder will be expected to oversee the university’s policies and processes within one of the </w:t>
      </w:r>
      <w:r w:rsidR="00024368">
        <w:rPr>
          <w:rFonts w:ascii="Arial" w:hAnsi="Arial" w:cs="Arial"/>
        </w:rPr>
        <w:t>two</w:t>
      </w:r>
      <w:r w:rsidR="00024368" w:rsidRPr="00A4150C">
        <w:rPr>
          <w:rFonts w:ascii="Arial" w:hAnsi="Arial" w:cs="Arial"/>
        </w:rPr>
        <w:t xml:space="preserve"> </w:t>
      </w:r>
      <w:r w:rsidRPr="00A4150C">
        <w:rPr>
          <w:rFonts w:ascii="Arial" w:hAnsi="Arial" w:cs="Arial"/>
        </w:rPr>
        <w:t xml:space="preserve">core areas of work; to engage with relevant external bodies and internal teams and to monitor and evaluate quality assurance policies and processes, making recommendations for development where appropriate, to ensure quality and standards are met and maintained. </w:t>
      </w:r>
    </w:p>
    <w:p w14:paraId="77F6EC0C" w14:textId="77777777" w:rsidR="00A4150C" w:rsidRPr="00A4150C" w:rsidRDefault="00A4150C" w:rsidP="00A4150C">
      <w:pPr>
        <w:rPr>
          <w:rFonts w:ascii="Arial" w:hAnsi="Arial" w:cs="Arial"/>
        </w:rPr>
      </w:pPr>
      <w:r w:rsidRPr="00A4150C">
        <w:rPr>
          <w:rFonts w:ascii="Arial" w:hAnsi="Arial" w:cs="Arial"/>
        </w:rPr>
        <w:t>The post holder develops, applies and communicates policy and process within a defined area, across the wider university, resolving complex issues as they arise, within the QAE framework.  The post holder exercises judgement to review processes and regulations using innovative and creative thinking where appropriate and manages queries that may fall outside the QAE framework, referring to the Quality and Standards Manager only where the resolution is not obvious.</w:t>
      </w:r>
    </w:p>
    <w:p w14:paraId="634C80B1" w14:textId="56CA8BA2" w:rsidR="003358DF" w:rsidRPr="00A4150C" w:rsidRDefault="00A4150C" w:rsidP="00A4150C">
      <w:pPr>
        <w:rPr>
          <w:rFonts w:ascii="Arial" w:hAnsi="Arial" w:cs="Arial"/>
        </w:rPr>
      </w:pPr>
      <w:r w:rsidRPr="00A4150C">
        <w:rPr>
          <w:rFonts w:ascii="Arial" w:hAnsi="Arial" w:cs="Arial"/>
        </w:rPr>
        <w:lastRenderedPageBreak/>
        <w:t>The post holder will be responsible for prioritising and planning work activity for the year ahead, to ensure that QAE policy development and implementation and relevant targets are achieved.</w:t>
      </w:r>
    </w:p>
    <w:p w14:paraId="04C15C26" w14:textId="18BB3EBB" w:rsidR="00707C7F" w:rsidRPr="00A4150C" w:rsidRDefault="00CA6B22" w:rsidP="002E5D71">
      <w:pPr>
        <w:rPr>
          <w:rFonts w:ascii="Arial" w:hAnsi="Arial" w:cs="Arial"/>
        </w:rPr>
      </w:pPr>
      <w:r>
        <w:rPr>
          <w:rFonts w:ascii="Arial" w:hAnsi="Arial" w:cs="Arial"/>
          <w:b/>
        </w:rPr>
        <w:t xml:space="preserve">Line management responsibility for: </w:t>
      </w:r>
      <w:r w:rsidR="00A4150C">
        <w:rPr>
          <w:rFonts w:ascii="Arial" w:hAnsi="Arial" w:cs="Arial"/>
          <w:b/>
        </w:rPr>
        <w:tab/>
      </w:r>
      <w:r w:rsidR="00A4150C">
        <w:rPr>
          <w:rFonts w:ascii="Arial" w:hAnsi="Arial" w:cs="Arial"/>
        </w:rPr>
        <w:t>Quality and Standards Officer(s)</w:t>
      </w:r>
    </w:p>
    <w:p w14:paraId="479F2006" w14:textId="1B65D64F" w:rsidR="006F7241" w:rsidRDefault="006F7241" w:rsidP="002E5D71">
      <w:pPr>
        <w:rPr>
          <w:rFonts w:ascii="Arial" w:hAnsi="Arial" w:cs="Arial"/>
        </w:rPr>
      </w:pPr>
      <w:r w:rsidRPr="00707C7F">
        <w:rPr>
          <w:rFonts w:ascii="Arial" w:hAnsi="Arial" w:cs="Arial"/>
          <w:b/>
        </w:rPr>
        <w:t>Main areas of responsibility:</w:t>
      </w:r>
    </w:p>
    <w:p w14:paraId="7359D48A" w14:textId="04304101" w:rsidR="00A4150C" w:rsidRDefault="00A4150C" w:rsidP="001A3641">
      <w:pPr>
        <w:pStyle w:val="ListParagraph"/>
        <w:numPr>
          <w:ilvl w:val="0"/>
          <w:numId w:val="11"/>
        </w:numPr>
        <w:rPr>
          <w:rFonts w:ascii="Arial" w:hAnsi="Arial" w:cs="Arial"/>
        </w:rPr>
      </w:pPr>
      <w:r w:rsidRPr="00A4150C">
        <w:rPr>
          <w:rFonts w:ascii="Arial" w:hAnsi="Arial" w:cs="Arial"/>
        </w:rPr>
        <w:t xml:space="preserve">To manage the coordination, development and implementation of efficient quality assurance systems and processes within relevant policy, meeting high expectations of accuracy, deadlines and quality and ensuring individual </w:t>
      </w:r>
      <w:r>
        <w:rPr>
          <w:rFonts w:ascii="Arial" w:hAnsi="Arial" w:cs="Arial"/>
        </w:rPr>
        <w:t xml:space="preserve">contributions are maximised </w:t>
      </w:r>
    </w:p>
    <w:p w14:paraId="2809DD51" w14:textId="6082B2D1" w:rsidR="00A4150C" w:rsidRPr="00A4150C" w:rsidRDefault="00A4150C" w:rsidP="001A3641">
      <w:pPr>
        <w:pStyle w:val="ListParagraph"/>
        <w:numPr>
          <w:ilvl w:val="0"/>
          <w:numId w:val="11"/>
        </w:numPr>
        <w:rPr>
          <w:rFonts w:ascii="Arial" w:hAnsi="Arial" w:cs="Arial"/>
        </w:rPr>
      </w:pPr>
      <w:r>
        <w:rPr>
          <w:rFonts w:ascii="Arial" w:hAnsi="Arial" w:cs="Arial"/>
        </w:rPr>
        <w:t>T</w:t>
      </w:r>
      <w:r w:rsidRPr="00A4150C">
        <w:rPr>
          <w:rFonts w:ascii="Arial" w:hAnsi="Arial" w:cs="Arial"/>
        </w:rPr>
        <w:t>o provide specialist advice and guidance, ranging in levels of complexity, on the implementation and use of the University's quality assurance procedures and policies</w:t>
      </w:r>
    </w:p>
    <w:p w14:paraId="1D7C40A6" w14:textId="1D2374E9" w:rsidR="00A4150C" w:rsidRPr="00A4150C" w:rsidRDefault="00A4150C" w:rsidP="00A4150C">
      <w:pPr>
        <w:pStyle w:val="ListParagraph"/>
        <w:numPr>
          <w:ilvl w:val="0"/>
          <w:numId w:val="11"/>
        </w:numPr>
        <w:rPr>
          <w:rFonts w:ascii="Arial" w:hAnsi="Arial" w:cs="Arial"/>
        </w:rPr>
      </w:pPr>
      <w:r w:rsidRPr="00A4150C">
        <w:rPr>
          <w:rFonts w:ascii="Arial" w:hAnsi="Arial" w:cs="Arial"/>
        </w:rPr>
        <w:t>To act as Officer/Secretary to high level strategic university committees and panels, managing the business, providing effective information and</w:t>
      </w:r>
      <w:r>
        <w:rPr>
          <w:rFonts w:ascii="Arial" w:hAnsi="Arial" w:cs="Arial"/>
        </w:rPr>
        <w:t xml:space="preserve"> overseeing resulting action</w:t>
      </w:r>
    </w:p>
    <w:p w14:paraId="42C8DA13" w14:textId="25DEB5DA" w:rsidR="00A4150C" w:rsidRPr="00A4150C" w:rsidRDefault="00A4150C" w:rsidP="00A4150C">
      <w:pPr>
        <w:pStyle w:val="ListParagraph"/>
        <w:numPr>
          <w:ilvl w:val="0"/>
          <w:numId w:val="11"/>
        </w:numPr>
        <w:rPr>
          <w:rFonts w:ascii="Arial" w:hAnsi="Arial" w:cs="Arial"/>
        </w:rPr>
      </w:pPr>
      <w:r w:rsidRPr="00A4150C">
        <w:rPr>
          <w:rFonts w:ascii="Arial" w:hAnsi="Arial" w:cs="Arial"/>
        </w:rPr>
        <w:t>To monitor and review the need for and then lead on, develop and deliver workshops and training sessions regarding relevant policies and processes to colleagues less experience</w:t>
      </w:r>
      <w:r>
        <w:rPr>
          <w:rFonts w:ascii="Arial" w:hAnsi="Arial" w:cs="Arial"/>
        </w:rPr>
        <w:t>d in this area</w:t>
      </w:r>
    </w:p>
    <w:p w14:paraId="3A24BA29" w14:textId="697A5680" w:rsidR="00F2755E" w:rsidRPr="001B10CF" w:rsidRDefault="00A4150C" w:rsidP="00A4150C">
      <w:pPr>
        <w:pStyle w:val="ListParagraph"/>
        <w:numPr>
          <w:ilvl w:val="0"/>
          <w:numId w:val="11"/>
        </w:numPr>
        <w:rPr>
          <w:rFonts w:ascii="Arial" w:hAnsi="Arial" w:cs="Arial"/>
        </w:rPr>
      </w:pPr>
      <w:r w:rsidRPr="00A4150C">
        <w:rPr>
          <w:rFonts w:ascii="Arial" w:hAnsi="Arial" w:cs="Arial"/>
        </w:rPr>
        <w:t>To line manage relevant staff including allocating and prioritising work as appropriate and monitoring and managing individuals’ progress and performance and ensuring all aspects of the</w:t>
      </w:r>
      <w:r>
        <w:rPr>
          <w:rFonts w:ascii="Arial" w:hAnsi="Arial" w:cs="Arial"/>
        </w:rPr>
        <w:t xml:space="preserve"> annual cycle are completed</w:t>
      </w:r>
    </w:p>
    <w:p w14:paraId="52CACACD" w14:textId="77777777" w:rsidR="00A965A8" w:rsidRDefault="00A965A8" w:rsidP="00A965A8">
      <w:pPr>
        <w:rPr>
          <w:rFonts w:ascii="Arial" w:hAnsi="Arial" w:cs="Arial"/>
          <w:b/>
          <w:sz w:val="20"/>
          <w:szCs w:val="20"/>
        </w:rPr>
      </w:pPr>
      <w:r w:rsidRPr="00AD2782">
        <w:rPr>
          <w:rFonts w:ascii="Arial" w:hAnsi="Arial" w:cs="Arial"/>
          <w:b/>
          <w:sz w:val="20"/>
          <w:szCs w:val="20"/>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025DDF26"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r w:rsidR="003358DF">
        <w:rPr>
          <w:rFonts w:ascii="Arial" w:eastAsia="Times New Roman" w:hAnsi="Arial" w:cs="Arial"/>
          <w:szCs w:val="24"/>
          <w:lang w:eastAsia="en-GB"/>
        </w:rPr>
        <w:t>.</w:t>
      </w:r>
    </w:p>
    <w:p w14:paraId="5E94C283" w14:textId="6609C2D2"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2251EDE3"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work in accordance with the Data Protectio</w:t>
      </w:r>
      <w:r w:rsidR="003358DF">
        <w:rPr>
          <w:rFonts w:ascii="Arial" w:eastAsia="Times New Roman" w:hAnsi="Arial" w:cs="Arial"/>
          <w:szCs w:val="24"/>
          <w:lang w:eastAsia="en-GB"/>
        </w:rPr>
        <w:t>n Act</w:t>
      </w:r>
      <w:r w:rsidR="004D0769">
        <w:rPr>
          <w:rFonts w:ascii="Arial" w:eastAsia="Times New Roman" w:hAnsi="Arial" w:cs="Arial"/>
          <w:szCs w:val="24"/>
          <w:lang w:eastAsia="en-GB"/>
        </w:rPr>
        <w:t xml:space="preserve"> 2018 and UK GDPR</w:t>
      </w:r>
      <w:r w:rsidR="003358DF">
        <w:rPr>
          <w:rFonts w:ascii="Arial" w:eastAsia="Times New Roman" w:hAnsi="Arial" w:cs="Arial"/>
          <w:szCs w:val="24"/>
          <w:lang w:eastAsia="en-GB"/>
        </w:rPr>
        <w:t>.</w:t>
      </w:r>
    </w:p>
    <w:p w14:paraId="26553278" w14:textId="2C789AFD" w:rsidR="00C82F11" w:rsidRDefault="00C82F11">
      <w:pPr>
        <w:rPr>
          <w:rFonts w:ascii="Arial" w:eastAsia="Times New Roman" w:hAnsi="Arial" w:cs="Arial"/>
          <w:szCs w:val="24"/>
          <w:lang w:eastAsia="en-GB"/>
        </w:rPr>
      </w:pPr>
      <w:r>
        <w:rPr>
          <w:rFonts w:ascii="Arial" w:eastAsia="Times New Roman" w:hAnsi="Arial" w:cs="Arial"/>
          <w:szCs w:val="24"/>
          <w:lang w:eastAsia="en-GB"/>
        </w:rPr>
        <w:br w:type="page"/>
      </w:r>
    </w:p>
    <w:p w14:paraId="29DEAAF6" w14:textId="77777777" w:rsidR="00707C7F" w:rsidRDefault="00707C7F" w:rsidP="00294B38">
      <w:pPr>
        <w:rPr>
          <w:rFonts w:ascii="Arial" w:eastAsia="Times New Roman" w:hAnsi="Arial" w:cs="Arial"/>
          <w:szCs w:val="24"/>
          <w:lang w:eastAsia="en-GB"/>
        </w:rPr>
      </w:pPr>
    </w:p>
    <w:p w14:paraId="1C0CED81" w14:textId="089BDE91" w:rsidR="006F7241" w:rsidRDefault="008016F9" w:rsidP="002E5D71">
      <w:pPr>
        <w:rPr>
          <w:rFonts w:ascii="Arial" w:hAnsi="Arial" w:cs="Arial"/>
          <w:b/>
        </w:rPr>
      </w:pPr>
      <w:r>
        <w:rPr>
          <w:rFonts w:ascii="Arial" w:hAnsi="Arial" w:cs="Arial"/>
          <w:b/>
          <w:noProof/>
          <w:lang w:eastAsia="en-GB"/>
        </w:rPr>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B396145">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0B396145">
        <w:tc>
          <w:tcPr>
            <w:tcW w:w="2223" w:type="dxa"/>
          </w:tcPr>
          <w:p w14:paraId="129B8E54"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45A2AE46" w:rsidR="00CA56D7" w:rsidRPr="00CA56D7" w:rsidRDefault="00CA56D7" w:rsidP="002E5D71">
            <w:pPr>
              <w:rPr>
                <w:rFonts w:ascii="Arial" w:hAnsi="Arial" w:cs="Arial"/>
                <w:b/>
                <w:sz w:val="16"/>
                <w:szCs w:val="16"/>
              </w:rPr>
            </w:pPr>
          </w:p>
        </w:tc>
        <w:tc>
          <w:tcPr>
            <w:tcW w:w="5767" w:type="dxa"/>
          </w:tcPr>
          <w:p w14:paraId="07079F67" w14:textId="77777777" w:rsidR="00A4150C" w:rsidRPr="00013910" w:rsidRDefault="00A4150C" w:rsidP="00A4150C">
            <w:pPr>
              <w:pStyle w:val="ListParagraph"/>
              <w:numPr>
                <w:ilvl w:val="0"/>
                <w:numId w:val="8"/>
              </w:numPr>
              <w:ind w:left="394"/>
              <w:rPr>
                <w:rFonts w:ascii="Arial" w:hAnsi="Arial" w:cs="Arial"/>
              </w:rPr>
            </w:pPr>
            <w:r w:rsidRPr="00013910">
              <w:rPr>
                <w:rFonts w:ascii="Arial" w:hAnsi="Arial" w:cs="Arial"/>
              </w:rPr>
              <w:t>Ability to plan and prioritise a wide range of work activities, meeting conflicting work deadlines</w:t>
            </w:r>
          </w:p>
          <w:p w14:paraId="4A7AE3A5" w14:textId="77777777" w:rsidR="00A4150C" w:rsidRPr="00013910" w:rsidRDefault="00A4150C" w:rsidP="00A4150C">
            <w:pPr>
              <w:pStyle w:val="ListParagraph"/>
              <w:numPr>
                <w:ilvl w:val="0"/>
                <w:numId w:val="8"/>
              </w:numPr>
              <w:ind w:left="394"/>
              <w:rPr>
                <w:rFonts w:ascii="Arial" w:hAnsi="Arial" w:cs="Arial"/>
              </w:rPr>
            </w:pPr>
            <w:r w:rsidRPr="00013910">
              <w:rPr>
                <w:rFonts w:ascii="Arial" w:hAnsi="Arial" w:cs="Arial"/>
              </w:rPr>
              <w:t>Ability to develop, interpret and apply regulations, policies and processes</w:t>
            </w:r>
          </w:p>
          <w:p w14:paraId="677C17BE" w14:textId="77777777" w:rsidR="00A4150C" w:rsidRPr="00013910" w:rsidRDefault="00A4150C" w:rsidP="00A4150C">
            <w:pPr>
              <w:pStyle w:val="ListParagraph"/>
              <w:numPr>
                <w:ilvl w:val="0"/>
                <w:numId w:val="8"/>
              </w:numPr>
              <w:ind w:left="394"/>
              <w:rPr>
                <w:rFonts w:ascii="Arial" w:hAnsi="Arial" w:cs="Arial"/>
              </w:rPr>
            </w:pPr>
            <w:r w:rsidRPr="00013910">
              <w:rPr>
                <w:rFonts w:ascii="Arial" w:hAnsi="Arial" w:cs="Arial"/>
              </w:rPr>
              <w:t>Good communication skills including the ability to communicate complex information both verbally and in writing, demonstrating sensitivity and diplomacy when communicating difficult information</w:t>
            </w:r>
          </w:p>
          <w:p w14:paraId="1EA7B5F5" w14:textId="77777777" w:rsidR="00A4150C" w:rsidRPr="00013910" w:rsidRDefault="00A4150C" w:rsidP="00A4150C">
            <w:pPr>
              <w:pStyle w:val="ListParagraph"/>
              <w:numPr>
                <w:ilvl w:val="0"/>
                <w:numId w:val="8"/>
              </w:numPr>
              <w:ind w:left="394"/>
              <w:rPr>
                <w:rFonts w:ascii="Arial" w:hAnsi="Arial" w:cs="Arial"/>
              </w:rPr>
            </w:pPr>
            <w:r w:rsidRPr="00013910">
              <w:rPr>
                <w:rFonts w:ascii="Arial" w:hAnsi="Arial" w:cs="Arial"/>
              </w:rPr>
              <w:t>Ability to produce written communications to high standards of accuracy and clarity on academic and policy issues</w:t>
            </w:r>
          </w:p>
          <w:p w14:paraId="22FC3AFE" w14:textId="77777777" w:rsidR="00A4150C" w:rsidRPr="00013910" w:rsidRDefault="00A4150C" w:rsidP="00A4150C">
            <w:pPr>
              <w:pStyle w:val="ListParagraph"/>
              <w:numPr>
                <w:ilvl w:val="0"/>
                <w:numId w:val="8"/>
              </w:numPr>
              <w:ind w:left="394"/>
              <w:rPr>
                <w:rFonts w:ascii="Arial" w:hAnsi="Arial" w:cs="Arial"/>
              </w:rPr>
            </w:pPr>
            <w:r w:rsidRPr="00013910">
              <w:rPr>
                <w:rFonts w:ascii="Arial" w:hAnsi="Arial" w:cs="Arial"/>
              </w:rPr>
              <w:t>Ability to produce, analyse and report on complex data</w:t>
            </w:r>
          </w:p>
          <w:p w14:paraId="416FE496" w14:textId="77777777" w:rsidR="00A4150C" w:rsidRPr="00013910" w:rsidRDefault="00A4150C" w:rsidP="00A4150C">
            <w:pPr>
              <w:pStyle w:val="ListParagraph"/>
              <w:numPr>
                <w:ilvl w:val="0"/>
                <w:numId w:val="8"/>
              </w:numPr>
              <w:ind w:left="394"/>
              <w:rPr>
                <w:rFonts w:ascii="Arial" w:hAnsi="Arial" w:cs="Arial"/>
              </w:rPr>
            </w:pPr>
            <w:r w:rsidRPr="00013910">
              <w:rPr>
                <w:rFonts w:ascii="Arial" w:hAnsi="Arial" w:cs="Arial"/>
              </w:rPr>
              <w:t>Able to work as part of a team, sharing good practice and developing effective professional relationships with colleagues</w:t>
            </w:r>
          </w:p>
          <w:p w14:paraId="7CA11ED0" w14:textId="3E039D46" w:rsidR="00A4150C" w:rsidRPr="00013910" w:rsidRDefault="00A4150C" w:rsidP="00A4150C">
            <w:pPr>
              <w:pStyle w:val="ListParagraph"/>
              <w:numPr>
                <w:ilvl w:val="0"/>
                <w:numId w:val="8"/>
              </w:numPr>
              <w:ind w:left="394"/>
              <w:rPr>
                <w:rFonts w:ascii="Arial" w:hAnsi="Arial" w:cs="Arial"/>
              </w:rPr>
            </w:pPr>
            <w:r w:rsidRPr="0B396145">
              <w:rPr>
                <w:rFonts w:ascii="Arial" w:hAnsi="Arial" w:cs="Arial"/>
              </w:rPr>
              <w:t>A proactive and practical approach to problem-solving, demonstrating the ability to use initiative</w:t>
            </w:r>
          </w:p>
          <w:p w14:paraId="3ABEBB66" w14:textId="2A1701E0" w:rsidR="00A4150C" w:rsidRPr="00A4150C" w:rsidRDefault="00A4150C" w:rsidP="00A4150C">
            <w:pPr>
              <w:ind w:left="360"/>
              <w:rPr>
                <w:rFonts w:ascii="Arial" w:hAnsi="Arial" w:cs="Arial"/>
                <w:b/>
              </w:rPr>
            </w:pPr>
          </w:p>
        </w:tc>
        <w:tc>
          <w:tcPr>
            <w:tcW w:w="1031" w:type="dxa"/>
          </w:tcPr>
          <w:p w14:paraId="422807EE" w14:textId="5C5AD1DA" w:rsidR="000742F4" w:rsidRDefault="00A4150C" w:rsidP="002E5D71">
            <w:pPr>
              <w:rPr>
                <w:rFonts w:ascii="Arial" w:hAnsi="Arial" w:cs="Arial"/>
                <w:b/>
              </w:rPr>
            </w:pPr>
            <w:r>
              <w:rPr>
                <w:rFonts w:ascii="Arial" w:hAnsi="Arial" w:cs="Arial"/>
                <w:b/>
              </w:rPr>
              <w:t>A, I, E</w:t>
            </w:r>
          </w:p>
        </w:tc>
      </w:tr>
      <w:tr w:rsidR="000742F4" w14:paraId="3B1DEF74" w14:textId="77777777" w:rsidTr="0B396145">
        <w:tc>
          <w:tcPr>
            <w:tcW w:w="2223"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0D047D76" w:rsidR="00CA56D7" w:rsidRPr="00CA56D7" w:rsidRDefault="00CA56D7" w:rsidP="00CA56D7">
            <w:pPr>
              <w:rPr>
                <w:rFonts w:ascii="Arial" w:hAnsi="Arial" w:cs="Arial"/>
                <w:b/>
                <w:sz w:val="16"/>
                <w:szCs w:val="16"/>
              </w:rPr>
            </w:pPr>
          </w:p>
        </w:tc>
        <w:tc>
          <w:tcPr>
            <w:tcW w:w="5767" w:type="dxa"/>
          </w:tcPr>
          <w:p w14:paraId="55652685" w14:textId="77777777" w:rsidR="000742F4" w:rsidRPr="00A4150C" w:rsidRDefault="00A4150C" w:rsidP="00A4150C">
            <w:pPr>
              <w:pStyle w:val="ListParagraph"/>
              <w:widowControl w:val="0"/>
              <w:numPr>
                <w:ilvl w:val="0"/>
                <w:numId w:val="8"/>
              </w:numPr>
              <w:spacing w:line="240" w:lineRule="atLeast"/>
              <w:ind w:left="360"/>
              <w:rPr>
                <w:rFonts w:ascii="Arial" w:hAnsi="Arial" w:cs="Arial"/>
                <w:b/>
              </w:rPr>
            </w:pPr>
            <w:r w:rsidRPr="00013910">
              <w:rPr>
                <w:rFonts w:ascii="Arial" w:hAnsi="Arial" w:cs="Arial"/>
              </w:rPr>
              <w:t>Educated to degree level or equivalent practical application of theoretical knowledge</w:t>
            </w:r>
          </w:p>
          <w:p w14:paraId="3409D21B" w14:textId="01637240" w:rsidR="00A4150C" w:rsidRPr="00A4150C" w:rsidRDefault="00A4150C" w:rsidP="00A4150C">
            <w:pPr>
              <w:pStyle w:val="ListParagraph"/>
              <w:widowControl w:val="0"/>
              <w:spacing w:line="240" w:lineRule="atLeast"/>
              <w:ind w:left="360"/>
              <w:rPr>
                <w:rFonts w:ascii="Arial" w:hAnsi="Arial" w:cs="Arial"/>
                <w:b/>
              </w:rPr>
            </w:pPr>
          </w:p>
        </w:tc>
        <w:tc>
          <w:tcPr>
            <w:tcW w:w="1031" w:type="dxa"/>
          </w:tcPr>
          <w:p w14:paraId="77CE2993" w14:textId="233185D1" w:rsidR="000742F4" w:rsidRDefault="00A4150C" w:rsidP="002E5D71">
            <w:pPr>
              <w:rPr>
                <w:rFonts w:ascii="Arial" w:hAnsi="Arial" w:cs="Arial"/>
                <w:b/>
              </w:rPr>
            </w:pPr>
            <w:r>
              <w:rPr>
                <w:rFonts w:ascii="Arial" w:hAnsi="Arial" w:cs="Arial"/>
                <w:b/>
              </w:rPr>
              <w:t>A</w:t>
            </w:r>
          </w:p>
        </w:tc>
      </w:tr>
      <w:tr w:rsidR="000742F4" w14:paraId="56011E77" w14:textId="77777777" w:rsidTr="0B396145">
        <w:tc>
          <w:tcPr>
            <w:tcW w:w="2223"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04DDD08" w:rsidR="00CA56D7" w:rsidRPr="00CA56D7" w:rsidRDefault="00CA56D7" w:rsidP="00CA56D7">
            <w:pPr>
              <w:rPr>
                <w:rFonts w:ascii="Arial" w:hAnsi="Arial" w:cs="Arial"/>
                <w:b/>
                <w:sz w:val="16"/>
                <w:szCs w:val="16"/>
              </w:rPr>
            </w:pPr>
          </w:p>
        </w:tc>
        <w:tc>
          <w:tcPr>
            <w:tcW w:w="5767" w:type="dxa"/>
          </w:tcPr>
          <w:p w14:paraId="2873F3AE" w14:textId="77777777" w:rsidR="000742F4" w:rsidRDefault="00A4150C" w:rsidP="00A4150C">
            <w:pPr>
              <w:pStyle w:val="ListParagraph"/>
              <w:numPr>
                <w:ilvl w:val="0"/>
                <w:numId w:val="8"/>
              </w:numPr>
              <w:ind w:left="360"/>
              <w:rPr>
                <w:rFonts w:ascii="Arial" w:hAnsi="Arial" w:cs="Arial"/>
              </w:rPr>
            </w:pPr>
            <w:r>
              <w:rPr>
                <w:rFonts w:ascii="Arial" w:hAnsi="Arial" w:cs="Arial"/>
              </w:rPr>
              <w:t>S</w:t>
            </w:r>
            <w:r w:rsidRPr="00013910">
              <w:rPr>
                <w:rFonts w:ascii="Arial" w:hAnsi="Arial" w:cs="Arial"/>
              </w:rPr>
              <w:t>ignificant work experience in administration, including experience in a Higher Education Institution and within Quality Assurance, developing and interpreting policies and processes</w:t>
            </w:r>
          </w:p>
          <w:p w14:paraId="035818C8" w14:textId="77777777" w:rsidR="00A4150C" w:rsidRPr="00013910" w:rsidRDefault="00A4150C" w:rsidP="00A4150C">
            <w:pPr>
              <w:pStyle w:val="ListParagraph"/>
              <w:numPr>
                <w:ilvl w:val="0"/>
                <w:numId w:val="8"/>
              </w:numPr>
              <w:ind w:left="360"/>
              <w:rPr>
                <w:rFonts w:ascii="Arial" w:hAnsi="Arial" w:cs="Arial"/>
              </w:rPr>
            </w:pPr>
            <w:r w:rsidRPr="00013910">
              <w:rPr>
                <w:rFonts w:ascii="Arial" w:hAnsi="Arial" w:cs="Arial"/>
              </w:rPr>
              <w:t>Experience of undertaking work of an analytical nature</w:t>
            </w:r>
          </w:p>
          <w:p w14:paraId="65BB5778" w14:textId="6210FE59" w:rsidR="00A4150C" w:rsidRDefault="00A4150C" w:rsidP="00A4150C">
            <w:pPr>
              <w:pStyle w:val="ListParagraph"/>
              <w:numPr>
                <w:ilvl w:val="0"/>
                <w:numId w:val="8"/>
              </w:numPr>
              <w:ind w:left="360"/>
              <w:rPr>
                <w:rFonts w:ascii="Arial" w:hAnsi="Arial" w:cs="Arial"/>
              </w:rPr>
            </w:pPr>
            <w:r w:rsidRPr="00013910">
              <w:rPr>
                <w:rFonts w:ascii="Arial" w:hAnsi="Arial" w:cs="Arial"/>
              </w:rPr>
              <w:t>Experience of using quality assurance processes</w:t>
            </w:r>
          </w:p>
          <w:p w14:paraId="40FA85AE" w14:textId="685CC46E" w:rsidR="00E821FE" w:rsidRPr="00013910" w:rsidRDefault="00E821FE" w:rsidP="00A4150C">
            <w:pPr>
              <w:pStyle w:val="ListParagraph"/>
              <w:numPr>
                <w:ilvl w:val="0"/>
                <w:numId w:val="8"/>
              </w:numPr>
              <w:ind w:left="360"/>
              <w:rPr>
                <w:rFonts w:ascii="Arial" w:hAnsi="Arial" w:cs="Arial"/>
              </w:rPr>
            </w:pPr>
            <w:r w:rsidRPr="00A4150C">
              <w:rPr>
                <w:rFonts w:ascii="Arial" w:hAnsi="Arial" w:cs="Arial"/>
              </w:rPr>
              <w:t>Experience of committee servicing</w:t>
            </w:r>
          </w:p>
          <w:p w14:paraId="451D594A" w14:textId="60EE1C5D" w:rsidR="00A4150C" w:rsidRPr="00A4150C" w:rsidRDefault="00A4150C" w:rsidP="00A4150C">
            <w:pPr>
              <w:pStyle w:val="ListParagraph"/>
              <w:rPr>
                <w:rFonts w:ascii="Arial" w:hAnsi="Arial" w:cs="Arial"/>
              </w:rPr>
            </w:pPr>
          </w:p>
        </w:tc>
        <w:tc>
          <w:tcPr>
            <w:tcW w:w="1031" w:type="dxa"/>
          </w:tcPr>
          <w:p w14:paraId="11F7443A" w14:textId="3DE772CD" w:rsidR="000742F4" w:rsidRDefault="00A4150C" w:rsidP="002E5D71">
            <w:pPr>
              <w:rPr>
                <w:rFonts w:ascii="Arial" w:hAnsi="Arial" w:cs="Arial"/>
                <w:b/>
              </w:rPr>
            </w:pPr>
            <w:r>
              <w:rPr>
                <w:rFonts w:ascii="Arial" w:hAnsi="Arial" w:cs="Arial"/>
                <w:b/>
              </w:rPr>
              <w:t>A, I</w:t>
            </w:r>
          </w:p>
        </w:tc>
      </w:tr>
      <w:tr w:rsidR="000742F4" w14:paraId="4B3C2325" w14:textId="77777777" w:rsidTr="0B396145">
        <w:tc>
          <w:tcPr>
            <w:tcW w:w="2223" w:type="dxa"/>
          </w:tcPr>
          <w:p w14:paraId="03FA9A52" w14:textId="49931DFA" w:rsidR="00CA56D7" w:rsidRPr="00CA56D7" w:rsidRDefault="00746DA0" w:rsidP="00746DA0">
            <w:pPr>
              <w:rPr>
                <w:rFonts w:ascii="Arial" w:hAnsi="Arial" w:cs="Arial"/>
                <w:b/>
                <w:sz w:val="16"/>
                <w:szCs w:val="16"/>
              </w:rPr>
            </w:pPr>
            <w:r w:rsidRPr="00746DA0">
              <w:rPr>
                <w:rFonts w:ascii="Arial" w:hAnsi="Arial" w:cs="Arial"/>
                <w:b/>
                <w:sz w:val="20"/>
                <w:szCs w:val="20"/>
              </w:rPr>
              <w:t>Managing people</w:t>
            </w:r>
          </w:p>
        </w:tc>
        <w:tc>
          <w:tcPr>
            <w:tcW w:w="5767" w:type="dxa"/>
          </w:tcPr>
          <w:p w14:paraId="3FFEDC29" w14:textId="6E5D2F56" w:rsidR="000742F4" w:rsidRPr="00A4150C" w:rsidRDefault="00A4150C" w:rsidP="00A4150C">
            <w:pPr>
              <w:pStyle w:val="ListParagraph"/>
              <w:numPr>
                <w:ilvl w:val="0"/>
                <w:numId w:val="8"/>
              </w:numPr>
              <w:spacing w:after="200" w:line="276" w:lineRule="auto"/>
              <w:ind w:left="392" w:hanging="392"/>
              <w:rPr>
                <w:rFonts w:ascii="Arial" w:hAnsi="Arial" w:cs="Arial"/>
                <w:b/>
              </w:rPr>
            </w:pPr>
            <w:r>
              <w:rPr>
                <w:rFonts w:ascii="Arial" w:hAnsi="Arial" w:cs="Arial"/>
              </w:rPr>
              <w:t>Ability to m</w:t>
            </w:r>
            <w:r w:rsidRPr="00013910">
              <w:rPr>
                <w:rFonts w:ascii="Arial" w:hAnsi="Arial" w:cs="Arial"/>
              </w:rPr>
              <w:t xml:space="preserve">anage </w:t>
            </w:r>
            <w:r>
              <w:rPr>
                <w:rFonts w:ascii="Arial" w:hAnsi="Arial" w:cs="Arial"/>
              </w:rPr>
              <w:t xml:space="preserve">staff </w:t>
            </w:r>
            <w:r w:rsidRPr="00013910">
              <w:rPr>
                <w:rFonts w:ascii="Arial" w:hAnsi="Arial" w:cs="Arial"/>
              </w:rPr>
              <w:t>effectively</w:t>
            </w:r>
            <w:r>
              <w:rPr>
                <w:rFonts w:ascii="Arial" w:hAnsi="Arial" w:cs="Arial"/>
              </w:rPr>
              <w:t>, including to conduct appraisals, train and induct new members of their team, together with an ability to motivate others and act as a role model</w:t>
            </w:r>
          </w:p>
        </w:tc>
        <w:tc>
          <w:tcPr>
            <w:tcW w:w="1031" w:type="dxa"/>
          </w:tcPr>
          <w:p w14:paraId="2F50D65B" w14:textId="732BEE13" w:rsidR="000742F4" w:rsidRDefault="00A4150C" w:rsidP="002E5D71">
            <w:pPr>
              <w:rPr>
                <w:rFonts w:ascii="Arial" w:hAnsi="Arial" w:cs="Arial"/>
                <w:b/>
              </w:rPr>
            </w:pPr>
            <w:r>
              <w:rPr>
                <w:rFonts w:ascii="Arial" w:hAnsi="Arial" w:cs="Arial"/>
                <w:b/>
              </w:rPr>
              <w:t>A, I</w:t>
            </w:r>
          </w:p>
        </w:tc>
      </w:tr>
      <w:tr w:rsidR="001B10CF" w14:paraId="7C3EF31C" w14:textId="77777777" w:rsidTr="0B396145">
        <w:tc>
          <w:tcPr>
            <w:tcW w:w="2223" w:type="dxa"/>
          </w:tcPr>
          <w:p w14:paraId="0FF51E2B" w14:textId="77777777" w:rsidR="001B10CF" w:rsidRPr="006A565C" w:rsidRDefault="001B10CF" w:rsidP="001B10CF">
            <w:pPr>
              <w:rPr>
                <w:rFonts w:ascii="Arial" w:hAnsi="Arial" w:cs="Arial"/>
                <w:b/>
                <w:sz w:val="20"/>
                <w:szCs w:val="20"/>
              </w:rPr>
            </w:pPr>
            <w:r w:rsidRPr="006A565C">
              <w:rPr>
                <w:rFonts w:ascii="Arial" w:hAnsi="Arial" w:cs="Arial"/>
                <w:b/>
                <w:sz w:val="20"/>
                <w:szCs w:val="20"/>
              </w:rPr>
              <w:t>Technical/</w:t>
            </w:r>
            <w:proofErr w:type="gramStart"/>
            <w:r w:rsidRPr="006A565C">
              <w:rPr>
                <w:rFonts w:ascii="Arial" w:hAnsi="Arial" w:cs="Arial"/>
                <w:b/>
                <w:sz w:val="20"/>
                <w:szCs w:val="20"/>
              </w:rPr>
              <w:t>work based</w:t>
            </w:r>
            <w:proofErr w:type="gramEnd"/>
            <w:r w:rsidRPr="006A565C">
              <w:rPr>
                <w:rFonts w:ascii="Arial" w:hAnsi="Arial" w:cs="Arial"/>
                <w:b/>
                <w:sz w:val="20"/>
                <w:szCs w:val="20"/>
              </w:rPr>
              <w:t xml:space="preserve"> skills</w:t>
            </w:r>
          </w:p>
          <w:p w14:paraId="6F377A36" w14:textId="77777777" w:rsidR="001B10CF" w:rsidRPr="006A565C" w:rsidRDefault="001B10CF" w:rsidP="001B10CF">
            <w:pPr>
              <w:rPr>
                <w:rFonts w:ascii="Arial" w:hAnsi="Arial" w:cs="Arial"/>
                <w:b/>
                <w:sz w:val="20"/>
                <w:szCs w:val="20"/>
              </w:rPr>
            </w:pPr>
          </w:p>
        </w:tc>
        <w:tc>
          <w:tcPr>
            <w:tcW w:w="5767" w:type="dxa"/>
          </w:tcPr>
          <w:p w14:paraId="74C10124" w14:textId="7B991E51" w:rsidR="001B10CF" w:rsidRPr="00A4150C" w:rsidRDefault="00A4150C" w:rsidP="00A4150C">
            <w:pPr>
              <w:pStyle w:val="ListParagraph"/>
              <w:numPr>
                <w:ilvl w:val="0"/>
                <w:numId w:val="8"/>
              </w:numPr>
              <w:spacing w:after="200" w:line="276" w:lineRule="auto"/>
              <w:ind w:left="360"/>
              <w:rPr>
                <w:rFonts w:ascii="Arial" w:hAnsi="Arial" w:cs="Arial"/>
                <w:b/>
              </w:rPr>
            </w:pPr>
            <w:r w:rsidRPr="00013910">
              <w:rPr>
                <w:rFonts w:ascii="Arial" w:hAnsi="Arial" w:cs="Arial"/>
              </w:rPr>
              <w:t>Good level of computer skills, including Microsoft Office, databases and on-line systems.</w:t>
            </w:r>
          </w:p>
          <w:p w14:paraId="3E584F72" w14:textId="49025FD0" w:rsidR="001B10CF" w:rsidRPr="001B10CF" w:rsidRDefault="001B10CF" w:rsidP="001B10CF">
            <w:pPr>
              <w:pStyle w:val="ListParagraph"/>
              <w:rPr>
                <w:rFonts w:ascii="Arial" w:hAnsi="Arial" w:cs="Arial"/>
                <w:b/>
              </w:rPr>
            </w:pPr>
          </w:p>
        </w:tc>
        <w:tc>
          <w:tcPr>
            <w:tcW w:w="1031" w:type="dxa"/>
          </w:tcPr>
          <w:p w14:paraId="5CEC9C8F" w14:textId="7759334E" w:rsidR="001B10CF" w:rsidRDefault="00A4150C" w:rsidP="001B10CF">
            <w:pPr>
              <w:rPr>
                <w:rFonts w:ascii="Arial" w:hAnsi="Arial" w:cs="Arial"/>
                <w:b/>
              </w:rPr>
            </w:pPr>
            <w:r>
              <w:rPr>
                <w:rFonts w:ascii="Arial" w:hAnsi="Arial" w:cs="Arial"/>
                <w:b/>
              </w:rPr>
              <w:t>A, I</w:t>
            </w:r>
          </w:p>
        </w:tc>
      </w:tr>
    </w:tbl>
    <w:p w14:paraId="370021B7" w14:textId="77777777" w:rsidR="006F7241" w:rsidRDefault="006F7241"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30435475"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38F8E489" w14:textId="77777777" w:rsidR="000A7DD2" w:rsidRPr="000A7DD2" w:rsidRDefault="000A7DD2" w:rsidP="000A7DD2">
      <w:pPr>
        <w:pStyle w:val="ListParagraph"/>
        <w:widowControl w:val="0"/>
        <w:numPr>
          <w:ilvl w:val="0"/>
          <w:numId w:val="8"/>
        </w:numPr>
        <w:tabs>
          <w:tab w:val="left" w:pos="2736"/>
        </w:tabs>
        <w:spacing w:after="0"/>
        <w:rPr>
          <w:rFonts w:ascii="Arial" w:hAnsi="Arial" w:cs="Arial"/>
        </w:rPr>
      </w:pPr>
      <w:r w:rsidRPr="000A7DD2">
        <w:rPr>
          <w:rFonts w:ascii="Arial" w:eastAsia="Arial" w:hAnsi="Arial" w:cs="Arial"/>
        </w:rPr>
        <w:t>The</w:t>
      </w:r>
      <w:r w:rsidRPr="000A7DD2">
        <w:rPr>
          <w:rFonts w:ascii="Arial" w:hAnsi="Arial" w:cs="Arial"/>
        </w:rPr>
        <w:t xml:space="preserv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Refer to the ‘Balancing Working Life’ section on our website here: </w:t>
      </w:r>
      <w:hyperlink r:id="rId15">
        <w:r w:rsidRPr="000A7DD2">
          <w:rPr>
            <w:rStyle w:val="Hyperlink"/>
            <w:rFonts w:ascii="Arial" w:hAnsi="Arial" w:cs="Arial"/>
          </w:rPr>
          <w:t>Benefits and facilities</w:t>
        </w:r>
      </w:hyperlink>
      <w:r w:rsidRPr="000A7DD2">
        <w:rPr>
          <w:rFonts w:ascii="Arial" w:hAnsi="Arial" w:cs="Arial"/>
        </w:rPr>
        <w:t>.</w:t>
      </w:r>
    </w:p>
    <w:p w14:paraId="3F6432B0" w14:textId="77777777" w:rsidR="000A7DD2" w:rsidRPr="000A7DD2" w:rsidRDefault="000A7DD2" w:rsidP="000A7DD2">
      <w:pPr>
        <w:pStyle w:val="ListParagraph"/>
        <w:numPr>
          <w:ilvl w:val="0"/>
          <w:numId w:val="8"/>
        </w:numPr>
        <w:spacing w:line="280" w:lineRule="exact"/>
        <w:rPr>
          <w:rFonts w:ascii="Arial" w:hAnsi="Arial" w:cs="Arial"/>
        </w:rPr>
      </w:pPr>
      <w:r w:rsidRPr="000A7DD2">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p w14:paraId="01F95864" w14:textId="77777777" w:rsidR="000A7DD2" w:rsidRPr="000A7DD2" w:rsidRDefault="000A7DD2" w:rsidP="000A7DD2">
      <w:pPr>
        <w:pStyle w:val="ListParagraph"/>
        <w:spacing w:line="280" w:lineRule="exact"/>
        <w:rPr>
          <w:rFonts w:ascii="Arial" w:hAnsi="Arial" w:cs="Arial"/>
        </w:rPr>
      </w:pPr>
    </w:p>
    <w:tbl>
      <w:tblPr>
        <w:tblStyle w:val="TableGrid"/>
        <w:tblW w:w="8520" w:type="dxa"/>
        <w:tblLook w:val="04A0" w:firstRow="1" w:lastRow="0" w:firstColumn="1" w:lastColumn="0" w:noHBand="0" w:noVBand="1"/>
        <w:tblDescription w:val="A table showing annual leave entitlement by grade. &#10;Grade 1-3, 23 days, 5+ years of service, 28 days. Grade 4-7, 25 days, 5+ years of service, 30 days. Grade 8-9, 27 days, 5+ years service, 30 days. Band 10 and above, 30 days (no change for 5+ years service),&#10;"/>
      </w:tblPr>
      <w:tblGrid>
        <w:gridCol w:w="1418"/>
        <w:gridCol w:w="2700"/>
        <w:gridCol w:w="1417"/>
        <w:gridCol w:w="2985"/>
      </w:tblGrid>
      <w:tr w:rsidR="000A7DD2" w:rsidRPr="000A7DD2" w14:paraId="707EBAE3" w14:textId="77777777" w:rsidTr="00297828">
        <w:trPr>
          <w:trHeight w:val="547"/>
        </w:trPr>
        <w:tc>
          <w:tcPr>
            <w:tcW w:w="1418" w:type="dxa"/>
            <w:hideMark/>
          </w:tcPr>
          <w:p w14:paraId="55C0AE9F" w14:textId="77777777" w:rsidR="000A7DD2" w:rsidRPr="000A7DD2" w:rsidRDefault="000A7DD2" w:rsidP="00297828">
            <w:pPr>
              <w:spacing w:after="200" w:line="280" w:lineRule="exact"/>
              <w:ind w:left="-3174" w:firstLine="3174"/>
              <w:jc w:val="center"/>
              <w:rPr>
                <w:rFonts w:ascii="Arial" w:hAnsi="Arial" w:cs="Arial"/>
                <w:b/>
                <w:bCs/>
              </w:rPr>
            </w:pPr>
            <w:r w:rsidRPr="000A7DD2">
              <w:rPr>
                <w:rFonts w:ascii="Arial" w:hAnsi="Arial" w:cs="Arial"/>
                <w:b/>
                <w:bCs/>
              </w:rPr>
              <w:t>Grades</w:t>
            </w:r>
          </w:p>
        </w:tc>
        <w:tc>
          <w:tcPr>
            <w:tcW w:w="2700" w:type="dxa"/>
            <w:hideMark/>
          </w:tcPr>
          <w:p w14:paraId="5BF7EFBD" w14:textId="77777777" w:rsidR="000A7DD2" w:rsidRPr="000A7DD2" w:rsidRDefault="000A7DD2" w:rsidP="00297828">
            <w:pPr>
              <w:spacing w:after="200" w:line="280" w:lineRule="exact"/>
              <w:jc w:val="center"/>
              <w:rPr>
                <w:rFonts w:ascii="Arial" w:hAnsi="Arial" w:cs="Arial"/>
                <w:b/>
                <w:bCs/>
              </w:rPr>
            </w:pPr>
            <w:r w:rsidRPr="000A7DD2">
              <w:rPr>
                <w:rFonts w:ascii="Arial" w:hAnsi="Arial" w:cs="Arial"/>
                <w:b/>
                <w:bCs/>
              </w:rPr>
              <w:t>Annual entitlement per grade</w:t>
            </w:r>
          </w:p>
        </w:tc>
        <w:tc>
          <w:tcPr>
            <w:tcW w:w="1417" w:type="dxa"/>
            <w:hideMark/>
          </w:tcPr>
          <w:p w14:paraId="51B51EAB" w14:textId="77777777" w:rsidR="000A7DD2" w:rsidRPr="000A7DD2" w:rsidRDefault="000A7DD2" w:rsidP="00297828">
            <w:pPr>
              <w:spacing w:line="280" w:lineRule="exact"/>
              <w:jc w:val="center"/>
              <w:rPr>
                <w:rFonts w:ascii="Arial" w:hAnsi="Arial" w:cs="Arial"/>
                <w:b/>
                <w:bCs/>
              </w:rPr>
            </w:pPr>
            <w:r w:rsidRPr="000A7DD2">
              <w:rPr>
                <w:rFonts w:ascii="Arial" w:hAnsi="Arial" w:cs="Arial"/>
                <w:b/>
                <w:bCs/>
              </w:rPr>
              <w:t>Grades</w:t>
            </w:r>
          </w:p>
        </w:tc>
        <w:tc>
          <w:tcPr>
            <w:tcW w:w="2985" w:type="dxa"/>
            <w:hideMark/>
          </w:tcPr>
          <w:p w14:paraId="2C666D60" w14:textId="77777777" w:rsidR="000A7DD2" w:rsidRPr="000A7DD2" w:rsidRDefault="000A7DD2" w:rsidP="00297828">
            <w:pPr>
              <w:spacing w:line="280" w:lineRule="exact"/>
              <w:jc w:val="center"/>
              <w:rPr>
                <w:rFonts w:ascii="Arial" w:hAnsi="Arial" w:cs="Arial"/>
                <w:b/>
                <w:bCs/>
              </w:rPr>
            </w:pPr>
            <w:r w:rsidRPr="000A7DD2">
              <w:rPr>
                <w:rFonts w:ascii="Arial" w:hAnsi="Arial" w:cs="Arial"/>
                <w:b/>
                <w:bCs/>
              </w:rPr>
              <w:t>After 5 years’ service</w:t>
            </w:r>
          </w:p>
        </w:tc>
      </w:tr>
      <w:tr w:rsidR="000A7DD2" w:rsidRPr="000A7DD2" w14:paraId="221AA2EB" w14:textId="77777777" w:rsidTr="00297828">
        <w:tc>
          <w:tcPr>
            <w:tcW w:w="1418" w:type="dxa"/>
            <w:hideMark/>
          </w:tcPr>
          <w:p w14:paraId="48D48D73" w14:textId="77777777" w:rsidR="000A7DD2" w:rsidRPr="000A7DD2" w:rsidRDefault="000A7DD2" w:rsidP="00297828">
            <w:pPr>
              <w:spacing w:line="280" w:lineRule="exact"/>
              <w:jc w:val="center"/>
              <w:rPr>
                <w:rFonts w:ascii="Arial" w:hAnsi="Arial" w:cs="Arial"/>
              </w:rPr>
            </w:pPr>
            <w:r w:rsidRPr="000A7DD2">
              <w:rPr>
                <w:rFonts w:ascii="Arial" w:hAnsi="Arial" w:cs="Arial"/>
              </w:rPr>
              <w:t>1-3</w:t>
            </w:r>
          </w:p>
        </w:tc>
        <w:tc>
          <w:tcPr>
            <w:tcW w:w="2700" w:type="dxa"/>
            <w:hideMark/>
          </w:tcPr>
          <w:p w14:paraId="1D435FB4" w14:textId="77777777" w:rsidR="000A7DD2" w:rsidRPr="000A7DD2" w:rsidRDefault="000A7DD2" w:rsidP="00297828">
            <w:pPr>
              <w:spacing w:line="280" w:lineRule="exact"/>
              <w:jc w:val="center"/>
              <w:rPr>
                <w:rFonts w:ascii="Arial" w:hAnsi="Arial" w:cs="Arial"/>
              </w:rPr>
            </w:pPr>
            <w:r w:rsidRPr="000A7DD2">
              <w:rPr>
                <w:rFonts w:ascii="Arial" w:hAnsi="Arial" w:cs="Arial"/>
              </w:rPr>
              <w:t>23 days</w:t>
            </w:r>
          </w:p>
        </w:tc>
        <w:tc>
          <w:tcPr>
            <w:tcW w:w="1417" w:type="dxa"/>
            <w:hideMark/>
          </w:tcPr>
          <w:p w14:paraId="3CBB3796" w14:textId="77777777" w:rsidR="000A7DD2" w:rsidRPr="000A7DD2" w:rsidRDefault="000A7DD2" w:rsidP="00297828">
            <w:pPr>
              <w:spacing w:line="280" w:lineRule="exact"/>
              <w:jc w:val="center"/>
              <w:rPr>
                <w:rFonts w:ascii="Arial" w:hAnsi="Arial" w:cs="Arial"/>
              </w:rPr>
            </w:pPr>
            <w:r w:rsidRPr="000A7DD2">
              <w:rPr>
                <w:rFonts w:ascii="Arial" w:hAnsi="Arial" w:cs="Arial"/>
              </w:rPr>
              <w:t>1-3</w:t>
            </w:r>
          </w:p>
        </w:tc>
        <w:tc>
          <w:tcPr>
            <w:tcW w:w="2985" w:type="dxa"/>
            <w:hideMark/>
          </w:tcPr>
          <w:p w14:paraId="75503BFF" w14:textId="77777777" w:rsidR="000A7DD2" w:rsidRPr="000A7DD2" w:rsidRDefault="000A7DD2" w:rsidP="00297828">
            <w:pPr>
              <w:spacing w:line="280" w:lineRule="exact"/>
              <w:jc w:val="center"/>
              <w:rPr>
                <w:rFonts w:ascii="Arial" w:hAnsi="Arial" w:cs="Arial"/>
              </w:rPr>
            </w:pPr>
            <w:r w:rsidRPr="000A7DD2">
              <w:rPr>
                <w:rFonts w:ascii="Arial" w:hAnsi="Arial" w:cs="Arial"/>
              </w:rPr>
              <w:t>28 days</w:t>
            </w:r>
          </w:p>
        </w:tc>
      </w:tr>
      <w:tr w:rsidR="000A7DD2" w:rsidRPr="000A7DD2" w14:paraId="25EEE35A" w14:textId="77777777" w:rsidTr="00297828">
        <w:tc>
          <w:tcPr>
            <w:tcW w:w="1418" w:type="dxa"/>
            <w:hideMark/>
          </w:tcPr>
          <w:p w14:paraId="72E8DFD1" w14:textId="77777777" w:rsidR="000A7DD2" w:rsidRPr="000A7DD2" w:rsidRDefault="000A7DD2" w:rsidP="00297828">
            <w:pPr>
              <w:spacing w:line="280" w:lineRule="exact"/>
              <w:jc w:val="center"/>
              <w:rPr>
                <w:rFonts w:ascii="Arial" w:hAnsi="Arial" w:cs="Arial"/>
              </w:rPr>
            </w:pPr>
            <w:r w:rsidRPr="000A7DD2">
              <w:rPr>
                <w:rFonts w:ascii="Arial" w:hAnsi="Arial" w:cs="Arial"/>
              </w:rPr>
              <w:t>4-7</w:t>
            </w:r>
          </w:p>
        </w:tc>
        <w:tc>
          <w:tcPr>
            <w:tcW w:w="2700" w:type="dxa"/>
            <w:hideMark/>
          </w:tcPr>
          <w:p w14:paraId="6ADF5BF2" w14:textId="77777777" w:rsidR="000A7DD2" w:rsidRPr="000A7DD2" w:rsidRDefault="000A7DD2" w:rsidP="00297828">
            <w:pPr>
              <w:spacing w:line="280" w:lineRule="exact"/>
              <w:jc w:val="center"/>
              <w:rPr>
                <w:rFonts w:ascii="Arial" w:hAnsi="Arial" w:cs="Arial"/>
              </w:rPr>
            </w:pPr>
            <w:r w:rsidRPr="000A7DD2">
              <w:rPr>
                <w:rFonts w:ascii="Arial" w:hAnsi="Arial" w:cs="Arial"/>
              </w:rPr>
              <w:t>25 days</w:t>
            </w:r>
          </w:p>
        </w:tc>
        <w:tc>
          <w:tcPr>
            <w:tcW w:w="1417" w:type="dxa"/>
            <w:hideMark/>
          </w:tcPr>
          <w:p w14:paraId="15D7390B" w14:textId="77777777" w:rsidR="000A7DD2" w:rsidRPr="000A7DD2" w:rsidRDefault="000A7DD2" w:rsidP="00297828">
            <w:pPr>
              <w:spacing w:line="280" w:lineRule="exact"/>
              <w:jc w:val="center"/>
              <w:rPr>
                <w:rFonts w:ascii="Arial" w:hAnsi="Arial" w:cs="Arial"/>
              </w:rPr>
            </w:pPr>
            <w:r w:rsidRPr="000A7DD2">
              <w:rPr>
                <w:rFonts w:ascii="Arial" w:hAnsi="Arial" w:cs="Arial"/>
              </w:rPr>
              <w:t>4-7</w:t>
            </w:r>
          </w:p>
        </w:tc>
        <w:tc>
          <w:tcPr>
            <w:tcW w:w="2985" w:type="dxa"/>
            <w:hideMark/>
          </w:tcPr>
          <w:p w14:paraId="7CB424A6" w14:textId="77777777" w:rsidR="000A7DD2" w:rsidRPr="000A7DD2" w:rsidRDefault="000A7DD2" w:rsidP="00297828">
            <w:pPr>
              <w:spacing w:line="280" w:lineRule="exact"/>
              <w:jc w:val="center"/>
              <w:rPr>
                <w:rFonts w:ascii="Arial" w:hAnsi="Arial" w:cs="Arial"/>
              </w:rPr>
            </w:pPr>
            <w:r w:rsidRPr="000A7DD2">
              <w:rPr>
                <w:rFonts w:ascii="Arial" w:hAnsi="Arial" w:cs="Arial"/>
              </w:rPr>
              <w:t>30 days</w:t>
            </w:r>
          </w:p>
        </w:tc>
      </w:tr>
      <w:tr w:rsidR="000A7DD2" w:rsidRPr="000A7DD2" w14:paraId="73479E84" w14:textId="77777777" w:rsidTr="00297828">
        <w:trPr>
          <w:trHeight w:val="278"/>
        </w:trPr>
        <w:tc>
          <w:tcPr>
            <w:tcW w:w="1418" w:type="dxa"/>
            <w:hideMark/>
          </w:tcPr>
          <w:p w14:paraId="5894AEAA" w14:textId="77777777" w:rsidR="000A7DD2" w:rsidRPr="000A7DD2" w:rsidRDefault="000A7DD2" w:rsidP="00297828">
            <w:pPr>
              <w:spacing w:line="280" w:lineRule="exact"/>
              <w:jc w:val="center"/>
              <w:rPr>
                <w:rFonts w:ascii="Arial" w:hAnsi="Arial" w:cs="Arial"/>
              </w:rPr>
            </w:pPr>
            <w:r w:rsidRPr="000A7DD2">
              <w:rPr>
                <w:rFonts w:ascii="Arial" w:hAnsi="Arial" w:cs="Arial"/>
              </w:rPr>
              <w:t>8-9</w:t>
            </w:r>
          </w:p>
        </w:tc>
        <w:tc>
          <w:tcPr>
            <w:tcW w:w="2700" w:type="dxa"/>
            <w:hideMark/>
          </w:tcPr>
          <w:p w14:paraId="5AFD87B9" w14:textId="77777777" w:rsidR="000A7DD2" w:rsidRPr="000A7DD2" w:rsidRDefault="000A7DD2" w:rsidP="00297828">
            <w:pPr>
              <w:spacing w:line="280" w:lineRule="exact"/>
              <w:jc w:val="center"/>
              <w:rPr>
                <w:rFonts w:ascii="Arial" w:hAnsi="Arial" w:cs="Arial"/>
              </w:rPr>
            </w:pPr>
            <w:r w:rsidRPr="000A7DD2">
              <w:rPr>
                <w:rFonts w:ascii="Arial" w:hAnsi="Arial" w:cs="Arial"/>
              </w:rPr>
              <w:t>27 days</w:t>
            </w:r>
          </w:p>
        </w:tc>
        <w:tc>
          <w:tcPr>
            <w:tcW w:w="1417" w:type="dxa"/>
            <w:hideMark/>
          </w:tcPr>
          <w:p w14:paraId="4B4CA77D" w14:textId="77777777" w:rsidR="000A7DD2" w:rsidRPr="000A7DD2" w:rsidRDefault="000A7DD2" w:rsidP="00297828">
            <w:pPr>
              <w:spacing w:line="280" w:lineRule="exact"/>
              <w:jc w:val="center"/>
              <w:rPr>
                <w:rFonts w:ascii="Arial" w:hAnsi="Arial" w:cs="Arial"/>
              </w:rPr>
            </w:pPr>
            <w:r w:rsidRPr="000A7DD2">
              <w:rPr>
                <w:rFonts w:ascii="Arial" w:hAnsi="Arial" w:cs="Arial"/>
              </w:rPr>
              <w:t>8-9</w:t>
            </w:r>
          </w:p>
        </w:tc>
        <w:tc>
          <w:tcPr>
            <w:tcW w:w="2985" w:type="dxa"/>
            <w:hideMark/>
          </w:tcPr>
          <w:p w14:paraId="56C233BC" w14:textId="77777777" w:rsidR="000A7DD2" w:rsidRPr="000A7DD2" w:rsidRDefault="000A7DD2" w:rsidP="00297828">
            <w:pPr>
              <w:spacing w:line="280" w:lineRule="exact"/>
              <w:jc w:val="center"/>
              <w:rPr>
                <w:rFonts w:ascii="Arial" w:hAnsi="Arial" w:cs="Arial"/>
              </w:rPr>
            </w:pPr>
            <w:r w:rsidRPr="000A7DD2">
              <w:rPr>
                <w:rFonts w:ascii="Arial" w:hAnsi="Arial" w:cs="Arial"/>
              </w:rPr>
              <w:t>30 days</w:t>
            </w:r>
          </w:p>
        </w:tc>
      </w:tr>
      <w:tr w:rsidR="000A7DD2" w:rsidRPr="000A7DD2" w14:paraId="164E952F" w14:textId="77777777" w:rsidTr="00297828">
        <w:trPr>
          <w:trHeight w:val="278"/>
        </w:trPr>
        <w:tc>
          <w:tcPr>
            <w:tcW w:w="1418" w:type="dxa"/>
          </w:tcPr>
          <w:p w14:paraId="1D992B63" w14:textId="77777777" w:rsidR="000A7DD2" w:rsidRPr="000A7DD2" w:rsidRDefault="000A7DD2" w:rsidP="00297828">
            <w:pPr>
              <w:spacing w:line="280" w:lineRule="exact"/>
              <w:jc w:val="center"/>
              <w:rPr>
                <w:rFonts w:ascii="Arial" w:hAnsi="Arial" w:cs="Arial"/>
              </w:rPr>
            </w:pPr>
            <w:r w:rsidRPr="000A7DD2">
              <w:rPr>
                <w:rFonts w:ascii="Arial" w:hAnsi="Arial" w:cs="Arial"/>
              </w:rPr>
              <w:t>Band 10 and above</w:t>
            </w:r>
          </w:p>
        </w:tc>
        <w:tc>
          <w:tcPr>
            <w:tcW w:w="2700" w:type="dxa"/>
          </w:tcPr>
          <w:p w14:paraId="18222B24" w14:textId="77777777" w:rsidR="000A7DD2" w:rsidRPr="000A7DD2" w:rsidRDefault="000A7DD2" w:rsidP="00297828">
            <w:pPr>
              <w:spacing w:line="280" w:lineRule="exact"/>
              <w:jc w:val="center"/>
              <w:rPr>
                <w:rFonts w:ascii="Arial" w:hAnsi="Arial" w:cs="Arial"/>
              </w:rPr>
            </w:pPr>
            <w:r w:rsidRPr="000A7DD2">
              <w:rPr>
                <w:rFonts w:ascii="Arial" w:hAnsi="Arial" w:cs="Arial"/>
              </w:rPr>
              <w:t>30 days</w:t>
            </w:r>
          </w:p>
        </w:tc>
        <w:tc>
          <w:tcPr>
            <w:tcW w:w="1417" w:type="dxa"/>
          </w:tcPr>
          <w:p w14:paraId="71DDC410" w14:textId="77777777" w:rsidR="000A7DD2" w:rsidRPr="000A7DD2" w:rsidRDefault="000A7DD2" w:rsidP="00297828">
            <w:pPr>
              <w:spacing w:line="280" w:lineRule="exact"/>
              <w:jc w:val="center"/>
              <w:rPr>
                <w:rFonts w:ascii="Arial" w:hAnsi="Arial" w:cs="Arial"/>
              </w:rPr>
            </w:pPr>
            <w:r w:rsidRPr="000A7DD2">
              <w:rPr>
                <w:rFonts w:ascii="Arial" w:hAnsi="Arial" w:cs="Arial"/>
              </w:rPr>
              <w:t>Band 10 and above</w:t>
            </w:r>
          </w:p>
        </w:tc>
        <w:tc>
          <w:tcPr>
            <w:tcW w:w="2985" w:type="dxa"/>
          </w:tcPr>
          <w:p w14:paraId="63B79EA9" w14:textId="77777777" w:rsidR="000A7DD2" w:rsidRPr="000A7DD2" w:rsidRDefault="000A7DD2" w:rsidP="00297828">
            <w:pPr>
              <w:spacing w:line="280" w:lineRule="exact"/>
              <w:jc w:val="center"/>
              <w:rPr>
                <w:rFonts w:ascii="Arial" w:hAnsi="Arial" w:cs="Arial"/>
              </w:rPr>
            </w:pPr>
            <w:r w:rsidRPr="000A7DD2">
              <w:rPr>
                <w:rFonts w:ascii="Arial" w:hAnsi="Arial" w:cs="Arial"/>
              </w:rPr>
              <w:t>30 days</w:t>
            </w:r>
          </w:p>
        </w:tc>
      </w:tr>
    </w:tbl>
    <w:p w14:paraId="5FBDF31B" w14:textId="77777777" w:rsidR="000A7DD2" w:rsidRPr="000A7DD2" w:rsidRDefault="000A7DD2" w:rsidP="000A7DD2">
      <w:pPr>
        <w:pStyle w:val="ListParagraph"/>
        <w:spacing w:after="0"/>
        <w:rPr>
          <w:rFonts w:ascii="Arial" w:hAnsi="Arial" w:cs="Arial"/>
        </w:rPr>
      </w:pPr>
    </w:p>
    <w:p w14:paraId="15243425" w14:textId="77777777" w:rsidR="000A7DD2" w:rsidRPr="000A7DD2" w:rsidRDefault="000A7DD2" w:rsidP="000A7DD2">
      <w:pPr>
        <w:pStyle w:val="ListParagraph"/>
        <w:numPr>
          <w:ilvl w:val="0"/>
          <w:numId w:val="8"/>
        </w:numPr>
        <w:spacing w:after="0"/>
        <w:rPr>
          <w:rFonts w:ascii="Arial" w:hAnsi="Arial" w:cs="Arial"/>
        </w:rPr>
      </w:pPr>
      <w:r w:rsidRPr="000A7DD2">
        <w:rPr>
          <w:rFonts w:ascii="Arial" w:hAnsi="Arial" w:cs="Arial"/>
        </w:rPr>
        <w:t xml:space="preserve">More information about the department/school can be found here </w:t>
      </w:r>
      <w:hyperlink r:id="rId16">
        <w:r w:rsidRPr="000A7DD2">
          <w:rPr>
            <w:rStyle w:val="Hyperlink"/>
            <w:rFonts w:ascii="Arial" w:hAnsi="Arial" w:cs="Arial"/>
          </w:rPr>
          <w:t>Professional Services Departments</w:t>
        </w:r>
      </w:hyperlink>
      <w:r w:rsidRPr="000A7DD2">
        <w:rPr>
          <w:rFonts w:ascii="Arial" w:hAnsi="Arial" w:cs="Arial"/>
        </w:rPr>
        <w:t xml:space="preserve"> or here </w:t>
      </w:r>
      <w:hyperlink r:id="rId17">
        <w:r w:rsidRPr="000A7DD2">
          <w:rPr>
            <w:rStyle w:val="Hyperlink"/>
            <w:rFonts w:ascii="Arial" w:hAnsi="Arial" w:cs="Arial"/>
          </w:rPr>
          <w:t>Academic Departments</w:t>
        </w:r>
      </w:hyperlink>
      <w:r w:rsidRPr="000A7DD2">
        <w:rPr>
          <w:rFonts w:ascii="Arial" w:hAnsi="Arial" w:cs="Arial"/>
        </w:rPr>
        <w:t xml:space="preserve">. </w:t>
      </w:r>
    </w:p>
    <w:p w14:paraId="28F1210C" w14:textId="77777777" w:rsidR="000A7DD2" w:rsidRPr="000A7DD2" w:rsidRDefault="000A7DD2" w:rsidP="000A7DD2">
      <w:pPr>
        <w:pStyle w:val="ListParagraph"/>
        <w:numPr>
          <w:ilvl w:val="0"/>
          <w:numId w:val="8"/>
        </w:numPr>
        <w:spacing w:after="0"/>
        <w:rPr>
          <w:rFonts w:ascii="Arial" w:hAnsi="Arial" w:cs="Arial"/>
        </w:rPr>
      </w:pPr>
      <w:r w:rsidRPr="000A7DD2">
        <w:rPr>
          <w:rFonts w:ascii="Arial" w:hAnsi="Arial" w:cs="Arial"/>
        </w:rPr>
        <w:t xml:space="preserve">Read the University’s </w:t>
      </w:r>
      <w:hyperlink r:id="rId18">
        <w:r w:rsidRPr="000A7DD2">
          <w:rPr>
            <w:rStyle w:val="Hyperlink"/>
            <w:rFonts w:ascii="Arial" w:hAnsi="Arial" w:cs="Arial"/>
          </w:rPr>
          <w:t>Strategy 2019 - 2025</w:t>
        </w:r>
      </w:hyperlink>
      <w:r w:rsidRPr="000A7DD2">
        <w:rPr>
          <w:rFonts w:ascii="Arial" w:hAnsi="Arial" w:cs="Arial"/>
        </w:rPr>
        <w:t xml:space="preserve"> </w:t>
      </w:r>
    </w:p>
    <w:p w14:paraId="458D8647" w14:textId="77777777" w:rsidR="000A7DD2" w:rsidRPr="000A7DD2" w:rsidRDefault="000A7DD2" w:rsidP="000A7DD2">
      <w:pPr>
        <w:pStyle w:val="ListParagraph"/>
        <w:numPr>
          <w:ilvl w:val="0"/>
          <w:numId w:val="8"/>
        </w:numPr>
        <w:spacing w:after="0"/>
        <w:jc w:val="both"/>
        <w:rPr>
          <w:rStyle w:val="Hyperlink"/>
          <w:rFonts w:ascii="Arial" w:hAnsi="Arial" w:cs="Arial"/>
          <w:color w:val="auto"/>
          <w:u w:val="none"/>
        </w:rPr>
      </w:pPr>
      <w:r w:rsidRPr="000A7DD2">
        <w:rPr>
          <w:rFonts w:ascii="Arial" w:hAnsi="Arial" w:cs="Arial"/>
        </w:rPr>
        <w:t xml:space="preserve">The University has an attractive range of benefits, and you can find more information about them on our </w:t>
      </w:r>
      <w:hyperlink r:id="rId19">
        <w:r w:rsidRPr="000A7DD2">
          <w:rPr>
            <w:rStyle w:val="Hyperlink"/>
            <w:rFonts w:ascii="Arial" w:hAnsi="Arial" w:cs="Arial"/>
          </w:rPr>
          <w:t>website</w:t>
        </w:r>
      </w:hyperlink>
      <w:r w:rsidRPr="000A7DD2">
        <w:rPr>
          <w:rStyle w:val="Hyperlink"/>
          <w:rFonts w:ascii="Arial" w:hAnsi="Arial" w:cs="Arial"/>
        </w:rPr>
        <w:t>.</w:t>
      </w:r>
    </w:p>
    <w:p w14:paraId="61651F1E" w14:textId="77777777" w:rsidR="000A7DD2" w:rsidRPr="000A7DD2" w:rsidRDefault="000A7DD2" w:rsidP="000A7DD2">
      <w:pPr>
        <w:spacing w:after="0"/>
        <w:jc w:val="both"/>
        <w:rPr>
          <w:rStyle w:val="Hyperlink"/>
          <w:rFonts w:ascii="Arial" w:hAnsi="Arial" w:cs="Arial"/>
          <w:color w:val="auto"/>
          <w:u w:val="none"/>
        </w:rPr>
      </w:pPr>
    </w:p>
    <w:p w14:paraId="220BC7B3" w14:textId="77777777" w:rsidR="000A7DD2" w:rsidRPr="000A7DD2" w:rsidRDefault="000A7DD2" w:rsidP="000A7DD2">
      <w:pPr>
        <w:spacing w:after="0"/>
        <w:jc w:val="both"/>
        <w:rPr>
          <w:rFonts w:ascii="Arial" w:hAnsi="Arial" w:cs="Arial"/>
        </w:rPr>
      </w:pPr>
    </w:p>
    <w:p w14:paraId="03ACC361" w14:textId="77777777" w:rsidR="00D15005" w:rsidRPr="00D15005" w:rsidRDefault="00D15005" w:rsidP="00D15005">
      <w:pPr>
        <w:spacing w:line="280" w:lineRule="exact"/>
        <w:rPr>
          <w:rFonts w:ascii="Arial" w:hAnsi="Arial" w:cs="Arial"/>
        </w:rPr>
      </w:pPr>
    </w:p>
    <w:p w14:paraId="35E97326" w14:textId="77A434FD" w:rsidR="00E027E3" w:rsidRPr="005A4991" w:rsidRDefault="005A4991" w:rsidP="00E027E3">
      <w:pPr>
        <w:rPr>
          <w:rFonts w:ascii="Arial" w:hAnsi="Arial" w:cs="Arial"/>
        </w:rPr>
      </w:pPr>
      <w:r w:rsidRPr="005A4991">
        <w:rPr>
          <w:rFonts w:ascii="Arial" w:hAnsi="Arial" w:cs="Arial"/>
        </w:rPr>
        <w:t>Date:</w:t>
      </w:r>
      <w:r w:rsidR="00545A06">
        <w:rPr>
          <w:rFonts w:ascii="Arial" w:hAnsi="Arial" w:cs="Arial"/>
        </w:rPr>
        <w:t xml:space="preserve">  </w:t>
      </w:r>
      <w:r w:rsidR="004A4323">
        <w:rPr>
          <w:rFonts w:ascii="Arial" w:hAnsi="Arial" w:cs="Arial"/>
        </w:rPr>
        <w:t>November/</w:t>
      </w:r>
      <w:r w:rsidR="00C83D2D">
        <w:rPr>
          <w:rFonts w:ascii="Arial" w:hAnsi="Arial" w:cs="Arial"/>
        </w:rPr>
        <w:t>20</w:t>
      </w:r>
      <w:r w:rsidR="004A4323">
        <w:rPr>
          <w:rFonts w:ascii="Arial" w:hAnsi="Arial" w:cs="Arial"/>
        </w:rPr>
        <w:t>22</w:t>
      </w:r>
    </w:p>
    <w:p w14:paraId="6E90FEB2" w14:textId="33070B03" w:rsidR="00177727" w:rsidRPr="00E027E3" w:rsidRDefault="00177727" w:rsidP="00E027E3">
      <w:pPr>
        <w:tabs>
          <w:tab w:val="left" w:pos="1452"/>
        </w:tabs>
      </w:pPr>
    </w:p>
    <w:sectPr w:rsidR="00177727" w:rsidRPr="00E027E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06E1" w14:textId="77777777" w:rsidR="00D4659D" w:rsidRDefault="00D4659D" w:rsidP="000742F4">
      <w:pPr>
        <w:spacing w:after="0" w:line="240" w:lineRule="auto"/>
      </w:pPr>
      <w:r>
        <w:separator/>
      </w:r>
    </w:p>
  </w:endnote>
  <w:endnote w:type="continuationSeparator" w:id="0">
    <w:p w14:paraId="1E35FBCA" w14:textId="77777777" w:rsidR="00D4659D" w:rsidRDefault="00D4659D"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23E3" w14:textId="77777777" w:rsidR="00D4659D" w:rsidRDefault="00D4659D" w:rsidP="000742F4">
      <w:pPr>
        <w:spacing w:after="0" w:line="240" w:lineRule="auto"/>
      </w:pPr>
      <w:r>
        <w:separator/>
      </w:r>
    </w:p>
  </w:footnote>
  <w:footnote w:type="continuationSeparator" w:id="0">
    <w:p w14:paraId="5920EE89" w14:textId="77777777" w:rsidR="00D4659D" w:rsidRDefault="00D4659D"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F7E41"/>
    <w:multiLevelType w:val="hybridMultilevel"/>
    <w:tmpl w:val="B7A60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Verdan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5046E"/>
    <w:multiLevelType w:val="hybridMultilevel"/>
    <w:tmpl w:val="2F7C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717639">
    <w:abstractNumId w:val="12"/>
  </w:num>
  <w:num w:numId="2" w16cid:durableId="674186903">
    <w:abstractNumId w:val="13"/>
  </w:num>
  <w:num w:numId="3" w16cid:durableId="1253589501">
    <w:abstractNumId w:val="9"/>
  </w:num>
  <w:num w:numId="4" w16cid:durableId="1192451111">
    <w:abstractNumId w:val="11"/>
  </w:num>
  <w:num w:numId="5" w16cid:durableId="1654672621">
    <w:abstractNumId w:val="7"/>
  </w:num>
  <w:num w:numId="6" w16cid:durableId="971595068">
    <w:abstractNumId w:val="4"/>
  </w:num>
  <w:num w:numId="7" w16cid:durableId="1558467467">
    <w:abstractNumId w:val="6"/>
  </w:num>
  <w:num w:numId="8" w16cid:durableId="7606647">
    <w:abstractNumId w:val="5"/>
  </w:num>
  <w:num w:numId="9" w16cid:durableId="1236814102">
    <w:abstractNumId w:val="8"/>
  </w:num>
  <w:num w:numId="10" w16cid:durableId="1743410401">
    <w:abstractNumId w:val="3"/>
  </w:num>
  <w:num w:numId="11" w16cid:durableId="494999864">
    <w:abstractNumId w:val="0"/>
  </w:num>
  <w:num w:numId="12" w16cid:durableId="1237741718">
    <w:abstractNumId w:val="2"/>
  </w:num>
  <w:num w:numId="13" w16cid:durableId="2096587209">
    <w:abstractNumId w:val="10"/>
  </w:num>
  <w:num w:numId="14" w16cid:durableId="334382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24368"/>
    <w:rsid w:val="00044530"/>
    <w:rsid w:val="0004514C"/>
    <w:rsid w:val="000742F4"/>
    <w:rsid w:val="000A7DD2"/>
    <w:rsid w:val="000D2E62"/>
    <w:rsid w:val="000D54A2"/>
    <w:rsid w:val="00102498"/>
    <w:rsid w:val="00132D33"/>
    <w:rsid w:val="001456D0"/>
    <w:rsid w:val="00177727"/>
    <w:rsid w:val="001B10CF"/>
    <w:rsid w:val="001E7766"/>
    <w:rsid w:val="002409F7"/>
    <w:rsid w:val="00290F6E"/>
    <w:rsid w:val="00294B38"/>
    <w:rsid w:val="002C046B"/>
    <w:rsid w:val="002E5D71"/>
    <w:rsid w:val="0030586C"/>
    <w:rsid w:val="003358DF"/>
    <w:rsid w:val="00350424"/>
    <w:rsid w:val="003648EB"/>
    <w:rsid w:val="00370D56"/>
    <w:rsid w:val="003A6FCD"/>
    <w:rsid w:val="003B1D54"/>
    <w:rsid w:val="003D0706"/>
    <w:rsid w:val="003E1BDE"/>
    <w:rsid w:val="003F08D0"/>
    <w:rsid w:val="003F625D"/>
    <w:rsid w:val="003F71AC"/>
    <w:rsid w:val="00434409"/>
    <w:rsid w:val="00435202"/>
    <w:rsid w:val="00482530"/>
    <w:rsid w:val="004A1EC5"/>
    <w:rsid w:val="004A4323"/>
    <w:rsid w:val="004D0769"/>
    <w:rsid w:val="0054409E"/>
    <w:rsid w:val="00545A06"/>
    <w:rsid w:val="00546618"/>
    <w:rsid w:val="005A2304"/>
    <w:rsid w:val="005A27CE"/>
    <w:rsid w:val="005A4991"/>
    <w:rsid w:val="005C1C9E"/>
    <w:rsid w:val="005F7418"/>
    <w:rsid w:val="00623C07"/>
    <w:rsid w:val="006372DE"/>
    <w:rsid w:val="00664507"/>
    <w:rsid w:val="00693DBF"/>
    <w:rsid w:val="0069706B"/>
    <w:rsid w:val="006A565C"/>
    <w:rsid w:val="006C19B1"/>
    <w:rsid w:val="006F7241"/>
    <w:rsid w:val="00703BE3"/>
    <w:rsid w:val="00707C7F"/>
    <w:rsid w:val="0074643E"/>
    <w:rsid w:val="00746DA0"/>
    <w:rsid w:val="007C3EDA"/>
    <w:rsid w:val="007C6B66"/>
    <w:rsid w:val="007D1EE7"/>
    <w:rsid w:val="007D618C"/>
    <w:rsid w:val="007E4ED8"/>
    <w:rsid w:val="0080004A"/>
    <w:rsid w:val="008016F9"/>
    <w:rsid w:val="00830BC1"/>
    <w:rsid w:val="008844F1"/>
    <w:rsid w:val="008B0015"/>
    <w:rsid w:val="00910B42"/>
    <w:rsid w:val="00922E48"/>
    <w:rsid w:val="009D7843"/>
    <w:rsid w:val="00A4150C"/>
    <w:rsid w:val="00A6540A"/>
    <w:rsid w:val="00A87122"/>
    <w:rsid w:val="00A90952"/>
    <w:rsid w:val="00A965A8"/>
    <w:rsid w:val="00AE6560"/>
    <w:rsid w:val="00AF0D3F"/>
    <w:rsid w:val="00B30E4E"/>
    <w:rsid w:val="00B87FCC"/>
    <w:rsid w:val="00BF46A6"/>
    <w:rsid w:val="00C122F7"/>
    <w:rsid w:val="00C2109F"/>
    <w:rsid w:val="00C53FCA"/>
    <w:rsid w:val="00C80BAB"/>
    <w:rsid w:val="00C82F11"/>
    <w:rsid w:val="00C83D2D"/>
    <w:rsid w:val="00CA1FF7"/>
    <w:rsid w:val="00CA56D7"/>
    <w:rsid w:val="00CA6B22"/>
    <w:rsid w:val="00CE15D8"/>
    <w:rsid w:val="00D15005"/>
    <w:rsid w:val="00D400C4"/>
    <w:rsid w:val="00D4659D"/>
    <w:rsid w:val="00DC3AB3"/>
    <w:rsid w:val="00DE2231"/>
    <w:rsid w:val="00E027E3"/>
    <w:rsid w:val="00E12642"/>
    <w:rsid w:val="00E3571B"/>
    <w:rsid w:val="00E73CF9"/>
    <w:rsid w:val="00E821FE"/>
    <w:rsid w:val="00EC6878"/>
    <w:rsid w:val="00ED680D"/>
    <w:rsid w:val="00EE4D72"/>
    <w:rsid w:val="00EF164E"/>
    <w:rsid w:val="00F24227"/>
    <w:rsid w:val="00F2755E"/>
    <w:rsid w:val="00F94F4A"/>
    <w:rsid w:val="00FB1CB1"/>
    <w:rsid w:val="00FD6E4A"/>
    <w:rsid w:val="00FE1D2B"/>
    <w:rsid w:val="0B396145"/>
    <w:rsid w:val="0B5E834F"/>
    <w:rsid w:val="37433B39"/>
    <w:rsid w:val="40694C17"/>
    <w:rsid w:val="63184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7F825048-5E50-41CD-9016-17A40AA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styleId="CommentReference">
    <w:name w:val="annotation reference"/>
    <w:basedOn w:val="DefaultParagraphFont"/>
    <w:uiPriority w:val="99"/>
    <w:semiHidden/>
    <w:unhideWhenUsed/>
    <w:rsid w:val="00DC3AB3"/>
    <w:rPr>
      <w:sz w:val="16"/>
      <w:szCs w:val="16"/>
    </w:rPr>
  </w:style>
  <w:style w:type="paragraph" w:styleId="CommentText">
    <w:name w:val="annotation text"/>
    <w:basedOn w:val="Normal"/>
    <w:link w:val="CommentTextChar"/>
    <w:uiPriority w:val="99"/>
    <w:semiHidden/>
    <w:unhideWhenUsed/>
    <w:rsid w:val="00DC3AB3"/>
    <w:pPr>
      <w:spacing w:line="240" w:lineRule="auto"/>
    </w:pPr>
    <w:rPr>
      <w:sz w:val="20"/>
      <w:szCs w:val="20"/>
    </w:rPr>
  </w:style>
  <w:style w:type="character" w:customStyle="1" w:styleId="CommentTextChar">
    <w:name w:val="Comment Text Char"/>
    <w:basedOn w:val="DefaultParagraphFont"/>
    <w:link w:val="CommentText"/>
    <w:uiPriority w:val="99"/>
    <w:semiHidden/>
    <w:rsid w:val="00DC3AB3"/>
    <w:rPr>
      <w:sz w:val="20"/>
      <w:szCs w:val="20"/>
    </w:rPr>
  </w:style>
  <w:style w:type="paragraph" w:styleId="CommentSubject">
    <w:name w:val="annotation subject"/>
    <w:basedOn w:val="CommentText"/>
    <w:next w:val="CommentText"/>
    <w:link w:val="CommentSubjectChar"/>
    <w:uiPriority w:val="99"/>
    <w:semiHidden/>
    <w:unhideWhenUsed/>
    <w:rsid w:val="00DC3AB3"/>
    <w:rPr>
      <w:b/>
      <w:bCs/>
    </w:rPr>
  </w:style>
  <w:style w:type="character" w:customStyle="1" w:styleId="CommentSubjectChar">
    <w:name w:val="Comment Subject Char"/>
    <w:basedOn w:val="CommentTextChar"/>
    <w:link w:val="CommentSubject"/>
    <w:uiPriority w:val="99"/>
    <w:semiHidden/>
    <w:rsid w:val="00DC3AB3"/>
    <w:rPr>
      <w:b/>
      <w:bCs/>
      <w:sz w:val="20"/>
      <w:szCs w:val="20"/>
    </w:rPr>
  </w:style>
  <w:style w:type="paragraph" w:styleId="NormalWeb">
    <w:name w:val="Normal (Web)"/>
    <w:basedOn w:val="Normal"/>
    <w:uiPriority w:val="99"/>
    <w:semiHidden/>
    <w:unhideWhenUsed/>
    <w:rsid w:val="002C04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4783">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0a39e4-4a3f-4642-9eb8-e16b61af03b0">
      <UserInfo>
        <DisplayName>Rachel Bowden</DisplayName>
        <AccountId>243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C56E8FF8C5144BEC85690ADA1C306" ma:contentTypeVersion="14" ma:contentTypeDescription="Create a new document." ma:contentTypeScope="" ma:versionID="e2ae19bae2d8acaa5bbe3e3a7e008f68">
  <xsd:schema xmlns:xsd="http://www.w3.org/2001/XMLSchema" xmlns:xs="http://www.w3.org/2001/XMLSchema" xmlns:p="http://schemas.microsoft.com/office/2006/metadata/properties" xmlns:ns3="3f66c53b-69b1-44d6-9d5b-917f788307f7" xmlns:ns4="780a39e4-4a3f-4642-9eb8-e16b61af03b0" targetNamespace="http://schemas.microsoft.com/office/2006/metadata/properties" ma:root="true" ma:fieldsID="d1626a6a80a3b376fe4be208639d24f8" ns3:_="" ns4:_="">
    <xsd:import namespace="3f66c53b-69b1-44d6-9d5b-917f788307f7"/>
    <xsd:import namespace="780a39e4-4a3f-4642-9eb8-e16b61af03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c53b-69b1-44d6-9d5b-917f7883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a39e4-4a3f-4642-9eb8-e16b61af03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780a39e4-4a3f-4642-9eb8-e16b61af03b0"/>
  </ds:schemaRefs>
</ds:datastoreItem>
</file>

<file path=customXml/itemProps2.xml><?xml version="1.0" encoding="utf-8"?>
<ds:datastoreItem xmlns:ds="http://schemas.openxmlformats.org/officeDocument/2006/customXml" ds:itemID="{35CCA989-FFA1-4850-8436-A4EA3900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6c53b-69b1-44d6-9d5b-917f788307f7"/>
    <ds:schemaRef ds:uri="780a39e4-4a3f-4642-9eb8-e16b61af0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7D50-2C42-44BA-8196-987C674F7464}">
  <ds:schemaRefs>
    <ds:schemaRef ds:uri="http://schemas.openxmlformats.org/officeDocument/2006/bibliography"/>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1140</Words>
  <Characters>6504</Characters>
  <Application>Microsoft Office Word</Application>
  <DocSecurity>0</DocSecurity>
  <Lines>54</Lines>
  <Paragraphs>15</Paragraphs>
  <ScaleCrop>false</ScaleCrop>
  <Company>University of Brighton</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Alison Haines</cp:lastModifiedBy>
  <cp:revision>11</cp:revision>
  <cp:lastPrinted>2022-05-26T10:54:00Z</cp:lastPrinted>
  <dcterms:created xsi:type="dcterms:W3CDTF">2022-11-15T10:48:00Z</dcterms:created>
  <dcterms:modified xsi:type="dcterms:W3CDTF">2022-11-15T10:59:00Z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0x0101001E4C56E8FF8C5144BEC85690ADA1C306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Order">
    <vt:r8>117600</vt:r8>
  </property>
  <property fmtid="{D5CDD505-2E9C-101B-9397-08002B2CF9AE}" pid="7" name="URL">
    <vt:lpwstr/>
  </property>
</Properties>
</file>